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jc w:val="center"/>
        <w:textAlignment w:val="auto"/>
        <w:rPr>
          <w:rFonts w:ascii="Nimbus Roman No9 L" w:hAnsi="Nimbus Roman No9 L" w:eastAsia="CESI仿宋-GB18030" w:cs="Nimbus Roman No9 L"/>
          <w:sz w:val="32"/>
          <w:szCs w:val="32"/>
        </w:rPr>
      </w:pPr>
    </w:p>
    <w:p>
      <w:pPr>
        <w:autoSpaceDN w:val="0"/>
        <w:adjustRightInd w:val="0"/>
        <w:snapToGrid w:val="0"/>
        <w:spacing w:line="580" w:lineRule="exact"/>
        <w:jc w:val="right"/>
        <w:rPr>
          <w:rFonts w:ascii="Nimbus Roman No9 L" w:hAnsi="Nimbus Roman No9 L" w:eastAsia="CESI仿宋-GB18030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400" w:lineRule="exact"/>
        <w:jc w:val="right"/>
        <w:textAlignment w:val="auto"/>
        <w:rPr>
          <w:rFonts w:ascii="Nimbus Roman No9 L" w:hAnsi="Nimbus Roman No9 L" w:eastAsia="CESI仿宋-GB18030" w:cs="Nimbus Roman No9 L"/>
          <w:sz w:val="32"/>
          <w:szCs w:val="32"/>
          <w:lang w:val="en-US" w:eastAsia="zh-CN"/>
        </w:rPr>
      </w:pPr>
      <w:r>
        <w:rPr>
          <w:rFonts w:ascii="Nimbus Roman No9 L" w:hAnsi="Nimbus Roman No9 L" w:eastAsia="CESI仿宋-GB18030" w:cs="Nimbus Roman No9 L"/>
          <w:sz w:val="32"/>
          <w:szCs w:val="32"/>
          <w:lang w:val="en-US" w:eastAsia="zh-CN"/>
        </w:rPr>
        <w:t>皖农</w:t>
      </w:r>
      <w:r>
        <w:rPr>
          <w:rFonts w:hint="eastAsia" w:ascii="Nimbus Roman No9 L" w:hAnsi="Nimbus Roman No9 L" w:eastAsia="CESI仿宋-GB18030" w:cs="Nimbus Roman No9 L"/>
          <w:sz w:val="32"/>
          <w:szCs w:val="32"/>
          <w:lang w:eastAsia="zh-CN"/>
        </w:rPr>
        <w:t>播</w:t>
      </w:r>
      <w:r>
        <w:rPr>
          <w:rFonts w:ascii="Nimbus Roman No9 L" w:hAnsi="Nimbus Roman No9 L" w:eastAsia="CESI仿宋-GB18030" w:cs="Nimbus Roman No9 L"/>
          <w:sz w:val="32"/>
          <w:szCs w:val="32"/>
          <w:lang w:val="en-US" w:eastAsia="zh-CN"/>
        </w:rPr>
        <w:t>函〔202</w:t>
      </w:r>
      <w:r>
        <w:rPr>
          <w:rFonts w:hint="eastAsia" w:ascii="Nimbus Roman No9 L" w:hAnsi="Nimbus Roman No9 L" w:eastAsia="CESI仿宋-GB18030" w:cs="Nimbus Roman No9 L"/>
          <w:sz w:val="32"/>
          <w:szCs w:val="32"/>
          <w:lang w:val="en-US" w:eastAsia="zh"/>
        </w:rPr>
        <w:t>3</w:t>
      </w:r>
      <w:r>
        <w:rPr>
          <w:rFonts w:ascii="Nimbus Roman No9 L" w:hAnsi="Nimbus Roman No9 L" w:eastAsia="CESI仿宋-GB18030" w:cs="Nimbus Roman No9 L"/>
          <w:sz w:val="32"/>
          <w:szCs w:val="32"/>
          <w:lang w:val="en-US" w:eastAsia="zh-CN"/>
        </w:rPr>
        <w:t>〕</w:t>
      </w:r>
      <w:r>
        <w:rPr>
          <w:rFonts w:hint="eastAsia" w:ascii="Nimbus Roman No9 L" w:hAnsi="Nimbus Roman No9 L" w:eastAsia="CESI仿宋-GB18030" w:cs="Nimbus Roman No9 L"/>
          <w:sz w:val="32"/>
          <w:szCs w:val="32"/>
          <w:lang w:val="en-US" w:eastAsia="zh-CN"/>
        </w:rPr>
        <w:t>5</w:t>
      </w:r>
      <w:r>
        <w:rPr>
          <w:rFonts w:ascii="Nimbus Roman No9 L" w:hAnsi="Nimbus Roman No9 L" w:eastAsia="CESI仿宋-GB18030" w:cs="Nimbus Roman No9 L"/>
          <w:sz w:val="32"/>
          <w:szCs w:val="32"/>
          <w:lang w:val="en-US" w:eastAsia="zh-CN"/>
        </w:rPr>
        <w:t>号</w:t>
      </w:r>
    </w:p>
    <w:p>
      <w:pPr>
        <w:autoSpaceDN w:val="0"/>
        <w:adjustRightInd w:val="0"/>
        <w:snapToGrid w:val="0"/>
        <w:spacing w:line="580" w:lineRule="exact"/>
        <w:jc w:val="right"/>
        <w:rPr>
          <w:rFonts w:ascii="Nimbus Roman No9 L" w:hAnsi="Nimbus Roman No9 L" w:eastAsia="CESI仿宋-GB18030" w:cs="Nimbus Roman No9 L"/>
          <w:sz w:val="32"/>
          <w:szCs w:val="32"/>
          <w:lang w:val="en-US" w:eastAsia="zh-CN"/>
        </w:rPr>
      </w:pPr>
    </w:p>
    <w:p>
      <w:pPr>
        <w:autoSpaceDN w:val="0"/>
        <w:adjustRightInd w:val="0"/>
        <w:snapToGrid w:val="0"/>
        <w:spacing w:line="580" w:lineRule="exact"/>
        <w:jc w:val="center"/>
        <w:rPr>
          <w:rFonts w:hint="eastAsia" w:ascii="Nimbus Roman No9 L" w:hAnsi="Nimbus Roman No9 L" w:eastAsia="CESI仿宋-GB18030" w:cs="Nimbus Roman No9 L"/>
          <w:sz w:val="32"/>
          <w:szCs w:val="32"/>
        </w:rPr>
      </w:pPr>
      <w:r>
        <w:rPr>
          <w:rFonts w:ascii="Nimbus Roman No9 L" w:hAnsi="Nimbus Roman No9 L" w:eastAsia="CESI仿宋-GB18030" w:cs="Nimbus Roman No9 L"/>
          <w:sz w:val="32"/>
          <w:szCs w:val="32"/>
          <w:lang w:val="en-US" w:eastAsia="zh-CN"/>
        </w:rPr>
        <w:t xml:space="preserve">                        </w:t>
      </w:r>
      <w:r>
        <w:rPr>
          <w:rFonts w:ascii="Nimbus Roman No9 L" w:hAnsi="Nimbus Roman No9 L" w:eastAsia="CESI仿宋-GB18030" w:cs="Nimbus Roman No9 L"/>
          <w:sz w:val="32"/>
          <w:szCs w:val="32"/>
        </w:rPr>
        <w:t xml:space="preserve">        </w:t>
      </w:r>
    </w:p>
    <w:p>
      <w:pPr>
        <w:autoSpaceDN w:val="0"/>
        <w:adjustRightInd w:val="0"/>
        <w:snapToGrid w:val="0"/>
        <w:spacing w:line="580" w:lineRule="exact"/>
        <w:jc w:val="center"/>
        <w:rPr>
          <w:rFonts w:hint="eastAsia" w:ascii="Nimbus Roman No9 L" w:hAnsi="Nimbus Roman No9 L" w:eastAsia="方正小标宋_GBK" w:cs="Nimbus Roman No9 L"/>
          <w:color w:val="000000"/>
          <w:sz w:val="44"/>
          <w:szCs w:val="44"/>
        </w:rPr>
      </w:pPr>
      <w:r>
        <w:rPr>
          <w:rFonts w:ascii="Nimbus Roman No9 L" w:hAnsi="Nimbus Roman No9 L" w:eastAsia="方正小标宋_GBK" w:cs="Nimbus Roman No9 L"/>
          <w:color w:val="000000"/>
          <w:sz w:val="44"/>
          <w:szCs w:val="44"/>
        </w:rPr>
        <w:t>安徽省农业广播电视学校关于认真做好</w:t>
      </w:r>
    </w:p>
    <w:p>
      <w:pPr>
        <w:autoSpaceDN w:val="0"/>
        <w:adjustRightInd w:val="0"/>
        <w:snapToGrid w:val="0"/>
        <w:spacing w:line="580" w:lineRule="exact"/>
        <w:jc w:val="center"/>
        <w:rPr>
          <w:rFonts w:hint="eastAsia" w:ascii="Nimbus Roman No9 L" w:hAnsi="Nimbus Roman No9 L" w:eastAsia="方正小标宋简体" w:cs="Nimbus Roman No9 L"/>
          <w:color w:val="000000"/>
          <w:sz w:val="44"/>
          <w:szCs w:val="44"/>
        </w:rPr>
      </w:pPr>
      <w:r>
        <w:rPr>
          <w:rFonts w:ascii="Nimbus Roman No9 L" w:hAnsi="Nimbus Roman No9 L" w:eastAsia="方正小标宋_GBK" w:cs="Nimbus Roman No9 L"/>
          <w:color w:val="000000"/>
          <w:sz w:val="44"/>
          <w:szCs w:val="44"/>
        </w:rPr>
        <w:t>202</w:t>
      </w:r>
      <w:r>
        <w:rPr>
          <w:rFonts w:hint="eastAsia" w:ascii="Nimbus Roman No9 L" w:hAnsi="Nimbus Roman No9 L" w:eastAsia="方正小标宋_GBK" w:cs="Nimbus Roman No9 L"/>
          <w:color w:val="000000"/>
          <w:sz w:val="44"/>
          <w:szCs w:val="44"/>
          <w:lang w:val="en-US" w:eastAsia="zh"/>
        </w:rPr>
        <w:t>1</w:t>
      </w:r>
      <w:r>
        <w:rPr>
          <w:rFonts w:ascii="Nimbus Roman No9 L" w:hAnsi="Nimbus Roman No9 L" w:eastAsia="方正小标宋_GBK" w:cs="Nimbus Roman No9 L"/>
          <w:color w:val="000000"/>
          <w:sz w:val="44"/>
          <w:szCs w:val="44"/>
        </w:rPr>
        <w:t>级学员毕业验考工作的通知</w:t>
      </w:r>
    </w:p>
    <w:p>
      <w:pPr>
        <w:autoSpaceDN w:val="0"/>
        <w:adjustRightInd w:val="0"/>
        <w:snapToGrid w:val="0"/>
        <w:spacing w:line="580" w:lineRule="exact"/>
        <w:jc w:val="center"/>
        <w:rPr>
          <w:rFonts w:hint="eastAsia" w:ascii="Nimbus Roman No9 L" w:hAnsi="Nimbus Roman No9 L" w:eastAsia="方正小标宋简体" w:cs="Nimbus Roman No9 L"/>
          <w:color w:val="000000"/>
          <w:sz w:val="44"/>
          <w:szCs w:val="44"/>
        </w:rPr>
      </w:pPr>
    </w:p>
    <w:p>
      <w:pPr>
        <w:autoSpaceDN w:val="0"/>
        <w:adjustRightInd w:val="0"/>
        <w:snapToGrid w:val="0"/>
        <w:spacing w:line="580" w:lineRule="exact"/>
        <w:jc w:val="both"/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</w:pP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各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有关市、县(市、区)农广校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、农业科技教育中心（培训中心）：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jc w:val="both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根据中央校和合肥市教育局有关文件精神及省校教育教学管理规定，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全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省农广校202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级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作物生产技术、淡水养殖、家庭农场生产经营、休闲农业生产与经营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等4个专业的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698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名学生，按照教学计划安排，经过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近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三年的理论与实践实训相结合学习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，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均已学完全部课程，须参加毕业验考成绩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，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合格后才能取得毕业资格，办理毕业证书。现就做好毕业验考工作通知如下：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jc w:val="left"/>
        <w:rPr>
          <w:rFonts w:hint="eastAsia" w:ascii="Nimbus Roman No9 L" w:hAnsi="Nimbus Roman No9 L" w:eastAsia="黑体" w:cs="Nimbus Roman No9 L"/>
          <w:b/>
          <w:bCs/>
          <w:color w:val="000000"/>
          <w:sz w:val="32"/>
          <w:szCs w:val="32"/>
        </w:rPr>
      </w:pPr>
      <w:r>
        <w:rPr>
          <w:rFonts w:ascii="Nimbus Roman No9 L" w:hAnsi="Nimbus Roman No9 L" w:eastAsia="黑体" w:cs="Nimbus Roman No9 L"/>
          <w:color w:val="000000"/>
          <w:sz w:val="32"/>
          <w:szCs w:val="32"/>
        </w:rPr>
        <w:t>一、专业验考科目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根据规定，每个专业选择5门主干专业课程为验考科目，其中3门为毕业验考课程，由省校在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第三学年第一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学期期末统一组织；2门为平时验考课程，由各招生分校自行组织考试。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Nimbus Roman No9 L" w:hAnsi="Nimbus Roman No9 L" w:eastAsia="楷体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楷体_GB2312" w:cs="Nimbus Roman No9 L"/>
          <w:color w:val="000000"/>
          <w:sz w:val="32"/>
          <w:szCs w:val="32"/>
        </w:rPr>
        <w:t>（一）毕业验考科目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1.</w:t>
      </w:r>
      <w:r>
        <w:rPr>
          <w:rFonts w:hint="eastAsia" w:ascii="Nimbus Roman No9 L" w:hAnsi="Nimbus Roman No9 L" w:eastAsia="仿宋_GB2312" w:cs="Nimbus Roman No9 L"/>
          <w:b/>
          <w:bCs/>
          <w:color w:val="000000"/>
          <w:sz w:val="32"/>
          <w:szCs w:val="32"/>
          <w:lang w:eastAsia="zh-CN"/>
        </w:rPr>
        <w:t>作物生产技术</w:t>
      </w:r>
      <w:r>
        <w:rPr>
          <w:rFonts w:ascii="Nimbus Roman No9 L" w:hAnsi="Nimbus Roman No9 L" w:eastAsia="仿宋_GB2312" w:cs="Nimbus Roman No9 L"/>
          <w:b/>
          <w:bCs/>
          <w:color w:val="000000"/>
          <w:sz w:val="32"/>
          <w:szCs w:val="32"/>
        </w:rPr>
        <w:t>：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植物生产与环境、植物病虫草鼠害诊断与防治基础、农药械科学安全使用技术。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ascii="Nimbus Roman No9 L" w:hAnsi="Nimbus Roman No9 L" w:eastAsia="仿宋_GB2312" w:cs="Nimbus Roman No9 L"/>
          <w:color w:val="000000"/>
          <w:sz w:val="32"/>
          <w:szCs w:val="32"/>
        </w:rPr>
        <w:sectPr>
          <w:pgSz w:w="11906" w:h="16838"/>
          <w:pgMar w:top="1871" w:right="1531" w:bottom="1871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2.</w:t>
      </w:r>
      <w:r>
        <w:rPr>
          <w:rFonts w:ascii="Nimbus Roman No9 L" w:hAnsi="Nimbus Roman No9 L" w:eastAsia="仿宋_GB2312" w:cs="Nimbus Roman No9 L"/>
          <w:b/>
          <w:bCs/>
          <w:color w:val="000000"/>
          <w:sz w:val="32"/>
          <w:szCs w:val="32"/>
        </w:rPr>
        <w:t>淡水养殖：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池塘高效养鱼实用技术、鱼类学、水产动物疾病防治。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3.</w:t>
      </w:r>
      <w:r>
        <w:rPr>
          <w:rFonts w:hint="eastAsia" w:ascii="Nimbus Roman No9 L" w:hAnsi="Nimbus Roman No9 L" w:eastAsia="仿宋_GB2312" w:cs="Nimbus Roman No9 L"/>
          <w:b/>
          <w:bCs/>
          <w:color w:val="000000"/>
          <w:sz w:val="32"/>
          <w:szCs w:val="32"/>
          <w:lang w:eastAsia="zh-CN"/>
        </w:rPr>
        <w:t>休闲农业生产与经营</w:t>
      </w:r>
      <w:r>
        <w:rPr>
          <w:rFonts w:ascii="Nimbus Roman No9 L" w:hAnsi="Nimbus Roman No9 L" w:eastAsia="仿宋_GB2312" w:cs="Nimbus Roman No9 L"/>
          <w:b/>
          <w:bCs/>
          <w:color w:val="000000"/>
          <w:sz w:val="32"/>
          <w:szCs w:val="32"/>
        </w:rPr>
        <w:t>：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农产品营销、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经济法与经济纠纷处理、休闲农业与乡村旅游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。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4.</w:t>
      </w:r>
      <w:r>
        <w:rPr>
          <w:rFonts w:hint="eastAsia" w:ascii="Nimbus Roman No9 L" w:hAnsi="Nimbus Roman No9 L" w:eastAsia="仿宋_GB2312" w:cs="Nimbus Roman No9 L"/>
          <w:b/>
          <w:bCs/>
          <w:color w:val="000000"/>
          <w:sz w:val="32"/>
          <w:szCs w:val="32"/>
          <w:lang w:eastAsia="zh-CN"/>
        </w:rPr>
        <w:t>家庭农场生产经营</w:t>
      </w:r>
      <w:r>
        <w:rPr>
          <w:rFonts w:ascii="Nimbus Roman No9 L" w:hAnsi="Nimbus Roman No9 L" w:eastAsia="仿宋_GB2312" w:cs="Nimbus Roman No9 L"/>
          <w:b/>
          <w:bCs/>
          <w:color w:val="000000"/>
          <w:sz w:val="32"/>
          <w:szCs w:val="32"/>
        </w:rPr>
        <w:t>：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家庭农场经营管理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、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农产品营销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、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农业物联网知识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。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Nimbus Roman No9 L" w:hAnsi="Nimbus Roman No9 L" w:eastAsia="楷体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 </w:t>
      </w:r>
      <w:r>
        <w:rPr>
          <w:rFonts w:ascii="Nimbus Roman No9 L" w:hAnsi="Nimbus Roman No9 L" w:eastAsia="楷体_GB2312" w:cs="Nimbus Roman No9 L"/>
          <w:color w:val="000000"/>
          <w:sz w:val="32"/>
          <w:szCs w:val="32"/>
        </w:rPr>
        <w:t>（二）平时验考科目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1.</w:t>
      </w:r>
      <w:r>
        <w:rPr>
          <w:rFonts w:hint="eastAsia" w:ascii="Nimbus Roman No9 L" w:hAnsi="Nimbus Roman No9 L" w:eastAsia="仿宋_GB2312" w:cs="Nimbus Roman No9 L"/>
          <w:b/>
          <w:bCs/>
          <w:color w:val="000000"/>
          <w:sz w:val="32"/>
          <w:szCs w:val="32"/>
          <w:lang w:eastAsia="zh-CN"/>
        </w:rPr>
        <w:t>作物生产技术</w:t>
      </w:r>
      <w:r>
        <w:rPr>
          <w:rFonts w:ascii="Nimbus Roman No9 L" w:hAnsi="Nimbus Roman No9 L" w:eastAsia="仿宋_GB2312" w:cs="Nimbus Roman No9 L"/>
          <w:b/>
          <w:bCs/>
          <w:color w:val="000000"/>
          <w:sz w:val="32"/>
          <w:szCs w:val="32"/>
        </w:rPr>
        <w:t>：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农业物联网知识、现代农业经营与管理。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2.</w:t>
      </w:r>
      <w:r>
        <w:rPr>
          <w:rFonts w:ascii="Nimbus Roman No9 L" w:hAnsi="Nimbus Roman No9 L" w:eastAsia="仿宋_GB2312" w:cs="Nimbus Roman No9 L"/>
          <w:b/>
          <w:bCs/>
          <w:color w:val="000000"/>
          <w:sz w:val="32"/>
          <w:szCs w:val="32"/>
        </w:rPr>
        <w:t>淡水养殖：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名优水产生态养殖与管理、水产养殖科学用药有问必答。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3.</w:t>
      </w:r>
      <w:r>
        <w:rPr>
          <w:rFonts w:hint="eastAsia" w:ascii="Nimbus Roman No9 L" w:hAnsi="Nimbus Roman No9 L" w:eastAsia="仿宋_GB2312" w:cs="Nimbus Roman No9 L"/>
          <w:b/>
          <w:bCs/>
          <w:color w:val="000000"/>
          <w:sz w:val="32"/>
          <w:szCs w:val="32"/>
          <w:lang w:eastAsia="zh-CN"/>
        </w:rPr>
        <w:t>休闲农业生产与经营</w:t>
      </w:r>
      <w:r>
        <w:rPr>
          <w:rFonts w:ascii="Nimbus Roman No9 L" w:hAnsi="Nimbus Roman No9 L" w:eastAsia="仿宋_GB2312" w:cs="Nimbus Roman No9 L"/>
          <w:b/>
          <w:bCs/>
          <w:color w:val="000000"/>
          <w:sz w:val="32"/>
          <w:szCs w:val="32"/>
        </w:rPr>
        <w:t>：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农业物联网知识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、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定价策略与技巧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。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4.</w:t>
      </w:r>
      <w:r>
        <w:rPr>
          <w:rFonts w:hint="eastAsia" w:ascii="Nimbus Roman No9 L" w:hAnsi="Nimbus Roman No9 L" w:eastAsia="仿宋_GB2312" w:cs="Nimbus Roman No9 L"/>
          <w:b/>
          <w:bCs/>
          <w:color w:val="000000"/>
          <w:sz w:val="32"/>
          <w:szCs w:val="32"/>
          <w:lang w:eastAsia="zh-CN"/>
        </w:rPr>
        <w:t>家庭农场生产经营</w:t>
      </w:r>
      <w:r>
        <w:rPr>
          <w:rFonts w:ascii="Nimbus Roman No9 L" w:hAnsi="Nimbus Roman No9 L" w:eastAsia="仿宋_GB2312" w:cs="Nimbus Roman No9 L"/>
          <w:b/>
          <w:bCs/>
          <w:color w:val="000000"/>
          <w:sz w:val="32"/>
          <w:szCs w:val="32"/>
        </w:rPr>
        <w:t>：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农民专业合作社与家庭农场之经营管理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、农产品（食品）加工与贮藏。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jc w:val="left"/>
        <w:rPr>
          <w:rFonts w:hint="eastAsia" w:ascii="Nimbus Roman No9 L" w:hAnsi="Nimbus Roman No9 L" w:eastAsia="方正黑体_GBK" w:cs="Nimbus Roman No9 L"/>
          <w:b/>
          <w:bCs/>
          <w:color w:val="000000"/>
          <w:sz w:val="32"/>
          <w:szCs w:val="32"/>
        </w:rPr>
      </w:pPr>
      <w:r>
        <w:rPr>
          <w:rFonts w:ascii="Nimbus Roman No9 L" w:hAnsi="Nimbus Roman No9 L" w:eastAsia="方正黑体_GBK" w:cs="Nimbus Roman No9 L"/>
          <w:color w:val="000000"/>
          <w:sz w:val="32"/>
          <w:szCs w:val="32"/>
        </w:rPr>
        <w:t>二、验考资格要求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（一）完成教学计划全部课程，成绩合格的学员均可参加毕业验考。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（二）根据教育部门要求，参考学生无重学籍状况，否则结果无效，无法办理毕业信息。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Nimbus Roman No9 L" w:hAnsi="Nimbus Roman No9 L" w:eastAsia="方正黑体_GBK" w:cs="Nimbus Roman No9 L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Nimbus Roman No9 L" w:hAnsi="Nimbus Roman No9 L" w:eastAsia="方正黑体_GBK" w:cs="Nimbus Roman No9 L"/>
          <w:color w:val="333333"/>
          <w:kern w:val="0"/>
          <w:sz w:val="32"/>
          <w:szCs w:val="32"/>
          <w:shd w:val="clear" w:color="auto" w:fill="FFFFFF"/>
          <w:lang w:bidi="ar"/>
        </w:rPr>
        <w:t>三、报名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sectPr>
          <w:footerReference r:id="rId3" w:type="default"/>
          <w:pgSz w:w="11906" w:h="16838"/>
          <w:pgMar w:top="1587" w:right="1531" w:bottom="1701" w:left="1531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各市校接通知后，要及时汇总所属县级分校参加本次验考情况，于12月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25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日前将《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安徽省农业广播电视学校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202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级毕业验考试卷统计表》（附件1）报至省校办理集中报名手续，逾期未报视为放弃验考;未设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立市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级校的县级农广校直接报至省校。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免收</w:t>
      </w:r>
    </w:p>
    <w:p>
      <w:pPr>
        <w:autoSpaceDN w:val="0"/>
        <w:adjustRightInd w:val="0"/>
        <w:snapToGrid w:val="0"/>
        <w:spacing w:line="580" w:lineRule="exact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本年度验考费。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Nimbus Roman No9 L" w:hAnsi="Nimbus Roman No9 L" w:eastAsia="方正黑体_GBK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Nimbus Roman No9 L" w:hAnsi="Nimbus Roman No9 L" w:eastAsia="方正黑体_GBK" w:cs="Nimbus Roman No9 L"/>
          <w:color w:val="333333"/>
          <w:kern w:val="0"/>
          <w:sz w:val="32"/>
          <w:szCs w:val="32"/>
          <w:shd w:val="clear" w:color="auto" w:fill="FFFFFF"/>
          <w:lang w:bidi="ar"/>
        </w:rPr>
        <w:t>四、验考时间及考务工作安排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（一）202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级学员毕业验考时间定于202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4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年1月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9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日（附件2）。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jc w:val="both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（二）各市级农广校领取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毕业验考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试卷的时间为202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4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年1月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4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日。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jc w:val="both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（三）考试结束后，各市农广校收齐考卷并集中阅卷，于202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4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年1月1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9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日前将考卷连同《安徽省农业广播电视学校毕业验考成绩登记表》(附件3)报至省校，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并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将平时验考和毕业验考成绩按要求填写清楚，未设立市级校的县级农广校也按照以上要求直接报至省校。逾期未报送的均按零分记入档案，导致学员无法正常毕业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，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省校将追究相关人员责任。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jc w:val="left"/>
        <w:rPr>
          <w:rFonts w:hint="eastAsia" w:ascii="Nimbus Roman No9 L" w:hAnsi="Nimbus Roman No9 L" w:eastAsia="方正黑体_GBK" w:cs="Nimbus Roman No9 L"/>
          <w:color w:val="000000"/>
          <w:sz w:val="32"/>
          <w:szCs w:val="32"/>
        </w:rPr>
      </w:pPr>
      <w:r>
        <w:rPr>
          <w:rFonts w:ascii="Nimbus Roman No9 L" w:hAnsi="Nimbus Roman No9 L" w:eastAsia="方正黑体_GBK" w:cs="Nimbus Roman No9 L"/>
          <w:color w:val="000000"/>
          <w:sz w:val="32"/>
          <w:szCs w:val="32"/>
        </w:rPr>
        <w:t>五、考场设置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jc w:val="left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各市、县（市、区）分校考前应做好精心安排，考场设置应当符合规定要求，在醒目位置张贴考生须知、考场纪律等注意事项，考生凭身份证、准考证（各校制作并自行编排准考证起止号）参加考试。各市级农广校届时须组织人员进行巡考，省校将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视情会同市校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进行巡考。</w:t>
      </w:r>
    </w:p>
    <w:p>
      <w:pPr>
        <w:widowControl/>
        <w:shd w:val="clear" w:color="auto" w:fill="FFFFFF"/>
        <w:spacing w:line="580" w:lineRule="exact"/>
        <w:ind w:left="420" w:leftChars="200" w:firstLine="320" w:firstLineChars="100"/>
        <w:jc w:val="left"/>
        <w:rPr>
          <w:rFonts w:hint="eastAsia" w:ascii="Nimbus Roman No9 L" w:hAnsi="Nimbus Roman No9 L" w:eastAsia="方正黑体_GBK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Nimbus Roman No9 L" w:hAnsi="Nimbus Roman No9 L" w:eastAsia="方正黑体_GBK" w:cs="Nimbus Roman No9 L"/>
          <w:color w:val="333333"/>
          <w:kern w:val="0"/>
          <w:sz w:val="32"/>
          <w:szCs w:val="32"/>
          <w:shd w:val="clear" w:color="auto" w:fill="FFFFFF"/>
          <w:lang w:bidi="ar"/>
        </w:rPr>
        <w:t>六、注意事项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（一）各分校要高度重视本年度的验考工作，切实加强领导，严肃考风考纪，自觉接受属地教育行政主管部门和上级农广校的督查与指导，确保验考工作顺利进行。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sectPr>
          <w:footerReference r:id="rId4" w:type="default"/>
          <w:pgSz w:w="11906" w:h="16838"/>
          <w:pgMar w:top="1871" w:right="1531" w:bottom="1871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Nimbus Roman No9 L" w:hAnsi="Nimbus Roman No9 L" w:eastAsia="方正仿宋_GBK" w:cs="Nimbus Roman No9 L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（二）根据</w:t>
      </w:r>
      <w:r>
        <w:rPr>
          <w:rFonts w:hint="default" w:ascii="Nimbus Roman No9 L" w:hAnsi="Nimbus Roman No9 L" w:eastAsia="方正仿宋_GBK" w:cs="Nimbus Roman No9 L"/>
          <w:b w:val="0"/>
          <w:bCs w:val="0"/>
          <w:color w:val="000000"/>
          <w:sz w:val="32"/>
          <w:szCs w:val="32"/>
          <w:lang w:val="en-US" w:eastAsia="zh-CN"/>
        </w:rPr>
        <w:t>我校非全日制中等职业教育</w:t>
      </w:r>
      <w:r>
        <w:rPr>
          <w:rFonts w:hint="eastAsia" w:ascii="Nimbus Roman No9 L" w:hAnsi="Nimbus Roman No9 L" w:eastAsia="方正仿宋_GBK" w:cs="Nimbus Roman No9 L"/>
          <w:b w:val="0"/>
          <w:bCs w:val="0"/>
          <w:color w:val="000000"/>
          <w:sz w:val="32"/>
          <w:szCs w:val="32"/>
          <w:lang w:val="en-US" w:eastAsia="zh-CN"/>
        </w:rPr>
        <w:t>农民学员学习特点</w:t>
      </w:r>
      <w:r>
        <w:rPr>
          <w:rFonts w:hint="default" w:ascii="Nimbus Roman No9 L" w:hAnsi="Nimbus Roman No9 L" w:eastAsia="方正仿宋_GBK" w:cs="Nimbus Roman No9 L"/>
          <w:b w:val="0"/>
          <w:bCs w:val="0"/>
          <w:color w:val="000000"/>
          <w:sz w:val="32"/>
          <w:szCs w:val="32"/>
          <w:lang w:val="en-US" w:eastAsia="zh-CN"/>
        </w:rPr>
        <w:t>和教育部门信息管理新规定，</w:t>
      </w:r>
      <w:r>
        <w:rPr>
          <w:rFonts w:hint="eastAsia" w:ascii="Nimbus Roman No9 L" w:hAnsi="Nimbus Roman No9 L" w:eastAsia="方正仿宋_GBK" w:cs="Nimbus Roman No9 L"/>
          <w:b w:val="0"/>
          <w:bCs w:val="0"/>
          <w:color w:val="000000"/>
          <w:sz w:val="32"/>
          <w:szCs w:val="32"/>
          <w:lang w:val="en-US" w:eastAsia="zh-CN"/>
        </w:rPr>
        <w:t>补考须当年完成。各校务必组织2021级学员毕业验考应考尽考。因特殊情况不能参加统一毕业验考的学员，应提出书面申请，由各校汇总后统一报省校审核，通过后参加补考，补考时间定于2024年3月7日，隔年不再安排补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Nimbus Roman No9 L" w:hAnsi="Nimbus Roman No9 L" w:eastAsia="方正仿宋_GBK" w:cs="Nimbus Roman No9 L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仿宋_GBK" w:cs="Nimbus Roman No9 L"/>
          <w:b w:val="0"/>
          <w:bCs w:val="0"/>
          <w:color w:val="000000"/>
          <w:sz w:val="32"/>
          <w:szCs w:val="32"/>
          <w:lang w:val="en-US" w:eastAsia="zh-CN"/>
        </w:rPr>
        <w:t>参加补考的学生未达</w:t>
      </w:r>
      <w:r>
        <w:rPr>
          <w:rFonts w:hint="eastAsia" w:ascii="Nimbus Roman No9 L" w:hAnsi="Nimbus Roman No9 L" w:eastAsia="方正仿宋_GBK" w:cs="Nimbus Roman No9 L"/>
          <w:b w:val="0"/>
          <w:bCs w:val="0"/>
          <w:color w:val="000000"/>
          <w:sz w:val="32"/>
          <w:szCs w:val="32"/>
          <w:lang w:val="en-US" w:eastAsia="zh-CN"/>
        </w:rPr>
        <w:t>到</w:t>
      </w:r>
      <w:r>
        <w:rPr>
          <w:rFonts w:hint="default" w:ascii="Nimbus Roman No9 L" w:hAnsi="Nimbus Roman No9 L" w:eastAsia="方正仿宋_GBK" w:cs="Nimbus Roman No9 L"/>
          <w:b w:val="0"/>
          <w:bCs w:val="0"/>
          <w:color w:val="000000"/>
          <w:sz w:val="32"/>
          <w:szCs w:val="32"/>
          <w:lang w:val="en-US" w:eastAsia="zh-CN"/>
        </w:rPr>
        <w:t>毕业条件，将做结业处理</w:t>
      </w:r>
      <w:r>
        <w:rPr>
          <w:rFonts w:hint="eastAsia" w:ascii="Nimbus Roman No9 L" w:hAnsi="Nimbus Roman No9 L" w:eastAsia="方正仿宋_GBK" w:cs="Nimbus Roman No9 L"/>
          <w:b w:val="0"/>
          <w:bCs w:val="0"/>
          <w:color w:val="000000"/>
          <w:sz w:val="32"/>
          <w:szCs w:val="32"/>
          <w:lang w:val="en-US" w:eastAsia="zh-CN"/>
        </w:rPr>
        <w:t>；</w:t>
      </w:r>
      <w:r>
        <w:rPr>
          <w:rFonts w:hint="default" w:ascii="Nimbus Roman No9 L" w:hAnsi="Nimbus Roman No9 L" w:eastAsia="方正仿宋_GBK" w:cs="Nimbus Roman No9 L"/>
          <w:b w:val="0"/>
          <w:bCs w:val="0"/>
          <w:color w:val="000000"/>
          <w:sz w:val="32"/>
          <w:szCs w:val="32"/>
          <w:lang w:val="en-US" w:eastAsia="zh-CN"/>
        </w:rPr>
        <w:t>未完成课程学习要求和未参加补考的学生，视为放弃学籍。</w:t>
      </w:r>
    </w:p>
    <w:p>
      <w:pPr>
        <w:widowControl/>
        <w:shd w:val="clear" w:color="auto" w:fill="FFFFFF"/>
        <w:spacing w:line="580" w:lineRule="exact"/>
        <w:ind w:firstLine="640" w:firstLineChars="200"/>
        <w:jc w:val="both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（三）各校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要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在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毕业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验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  <w:t>、补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考期间认真核验学员的姓名、性别、身份证号等基本信息，如有错误请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  <w:t>及时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反馈省校进行学籍勘误校正，以免因信息错误影响毕业证办理工作。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（四）各分校在填报《安徽省农业广播电视学校毕业验考成绩登记表》时，应严格按照学号顺序填报，学员姓名以合肥市教育局录取表为准,不得差错,以便审核、验印、发证顺利进行。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（五）如发现徇私舞弊、弄虚作假者，将追究其责任并作出严肃处理。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jc w:val="left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联系人：胡洋   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jc w:val="left"/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eastAsia="zh-CN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联系电话：0551-63431601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jc w:val="left"/>
        <w:rPr>
          <w:rFonts w:hint="eastAsia" w:ascii="Nimbus Roman No9 L" w:hAnsi="Nimbus Roman No9 L" w:eastAsia="仿宋_GB2312" w:cs="Nimbus Roman No9 L"/>
          <w:sz w:val="32"/>
          <w:szCs w:val="32"/>
          <w:lang w:eastAsia="zh-CN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 xml:space="preserve">邮箱: </w:t>
      </w:r>
      <w:r>
        <w:fldChar w:fldCharType="begin"/>
      </w:r>
      <w:r>
        <w:instrText xml:space="preserve"> HYPERLINK "mailto:snkjjyk@126.com" </w:instrText>
      </w:r>
      <w:r>
        <w:fldChar w:fldCharType="separate"/>
      </w:r>
      <w:r>
        <w:rPr>
          <w:rStyle w:val="10"/>
          <w:rFonts w:ascii="Nimbus Roman No9 L" w:hAnsi="Nimbus Roman No9 L" w:eastAsia="仿宋_GB2312" w:cs="Nimbus Roman No9 L"/>
          <w:color w:val="auto"/>
          <w:sz w:val="32"/>
          <w:szCs w:val="32"/>
          <w:u w:val="none"/>
        </w:rPr>
        <w:t>snkjjyk@126.com</w:t>
      </w:r>
      <w:r>
        <w:rPr>
          <w:rStyle w:val="10"/>
          <w:rFonts w:ascii="Nimbus Roman No9 L" w:hAnsi="Nimbus Roman No9 L" w:eastAsia="仿宋_GB2312" w:cs="Nimbus Roman No9 L"/>
          <w:color w:val="auto"/>
          <w:sz w:val="32"/>
          <w:szCs w:val="32"/>
          <w:u w:val="none"/>
        </w:rPr>
        <w:fldChar w:fldCharType="end"/>
      </w:r>
    </w:p>
    <w:p>
      <w:pPr>
        <w:widowControl/>
        <w:shd w:val="clear" w:color="auto" w:fill="FFFFFF"/>
        <w:ind w:left="1918" w:leftChars="304" w:hanging="1280" w:hangingChars="400"/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Nimbus Roman No9 L" w:hAnsi="Nimbus Roman No9 L" w:eastAsia="仿宋_GB2312" w:cs="Nimbus Roman No9 L"/>
          <w:sz w:val="32"/>
          <w:szCs w:val="32"/>
        </w:rPr>
        <w:t>附件：1.安徽</w:t>
      </w:r>
      <w:r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bidi="ar"/>
        </w:rPr>
        <w:t>省农业广播电视学校202</w:t>
      </w:r>
      <w:r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bidi="ar"/>
        </w:rPr>
        <w:t>级毕业验考试卷</w:t>
      </w:r>
      <w:r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eastAsia="zh-CN" w:bidi="ar"/>
        </w:rPr>
        <w:t>统计</w:t>
      </w:r>
      <w:r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bidi="ar"/>
        </w:rPr>
        <w:t>表</w:t>
      </w:r>
    </w:p>
    <w:p>
      <w:pPr>
        <w:widowControl/>
        <w:shd w:val="clear" w:color="auto" w:fill="FFFFFF"/>
        <w:ind w:left="1916" w:leftChars="760" w:hanging="320" w:hangingChars="100"/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bidi="ar"/>
        </w:rPr>
        <w:t>2.安徽省农业广播电视学校202</w:t>
      </w:r>
      <w:r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bidi="ar"/>
        </w:rPr>
        <w:t>级毕业验考日</w:t>
      </w:r>
      <w:r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eastAsia="zh-CN" w:bidi="ar"/>
        </w:rPr>
        <w:t>程安排表</w:t>
      </w:r>
    </w:p>
    <w:p>
      <w:pPr>
        <w:widowControl/>
        <w:shd w:val="clear" w:color="auto" w:fill="FFFFFF"/>
        <w:ind w:firstLine="1600" w:firstLineChars="500"/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bidi="ar"/>
        </w:rPr>
        <w:sectPr>
          <w:footerReference r:id="rId5" w:type="default"/>
          <w:pgSz w:w="11906" w:h="16838"/>
          <w:pgMar w:top="1871" w:right="1531" w:bottom="1871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tabs>
          <w:tab w:val="left" w:pos="312"/>
        </w:tabs>
        <w:ind w:firstLine="1280" w:firstLineChars="400"/>
        <w:rPr>
          <w:rFonts w:hint="eastAsia"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Nimbus Roman No9 L" w:hAnsi="Nimbus Roman No9 L" w:eastAsia="仿宋_GB2312" w:cs="Nimbus Roman No9 L"/>
          <w:color w:val="000000"/>
          <w:kern w:val="0"/>
          <w:sz w:val="32"/>
          <w:szCs w:val="32"/>
          <w:shd w:val="clear" w:color="auto" w:fill="FFFFFF"/>
          <w:lang w:bidi="ar"/>
        </w:rPr>
        <w:t>3.安徽省农业广播电视学校学员毕业验考成绩登记表</w:t>
      </w:r>
    </w:p>
    <w:p>
      <w:pPr>
        <w:autoSpaceDN w:val="0"/>
        <w:adjustRightInd w:val="0"/>
        <w:snapToGrid w:val="0"/>
        <w:spacing w:line="580" w:lineRule="exact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autoSpaceDN w:val="0"/>
        <w:adjustRightInd w:val="0"/>
        <w:snapToGrid w:val="0"/>
        <w:spacing w:line="580" w:lineRule="exact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autoSpaceDN w:val="0"/>
        <w:adjustRightInd w:val="0"/>
        <w:snapToGrid w:val="0"/>
        <w:spacing w:line="580" w:lineRule="exact"/>
        <w:ind w:firstLine="3840" w:firstLineChars="1200"/>
        <w:jc w:val="left"/>
        <w:rPr>
          <w:rFonts w:hint="eastAsia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安徽省农业广播电视学校</w:t>
      </w:r>
    </w:p>
    <w:p>
      <w:pPr>
        <w:autoSpaceDN w:val="0"/>
        <w:adjustRightInd w:val="0"/>
        <w:snapToGrid w:val="0"/>
        <w:spacing w:line="580" w:lineRule="exact"/>
        <w:rPr>
          <w:rFonts w:hint="eastAsia" w:ascii="Nimbus Roman No9 L" w:hAnsi="Nimbus Roman No9 L" w:eastAsia="仿宋_GB2312" w:cs="Nimbus Roman No9 L"/>
          <w:color w:val="333333"/>
          <w:kern w:val="0"/>
          <w:sz w:val="32"/>
          <w:szCs w:val="32"/>
          <w:shd w:val="clear" w:color="auto" w:fill="FFFFFF"/>
          <w:lang w:val="en" w:bidi="ar"/>
        </w:rPr>
        <w:sectPr>
          <w:footerReference r:id="rId6" w:type="default"/>
          <w:pgSz w:w="11906" w:h="16838"/>
          <w:pgMar w:top="1871" w:right="1531" w:bottom="1871" w:left="153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 xml:space="preserve">                            202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3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年1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2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月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1</w:t>
      </w:r>
      <w:r>
        <w:rPr>
          <w:rFonts w:ascii="Nimbus Roman No9 L" w:hAnsi="Nimbus Roman No9 L" w:eastAsia="仿宋_GB2312" w:cs="Nimbus Roman No9 L"/>
          <w:color w:val="000000"/>
          <w:sz w:val="32"/>
          <w:szCs w:val="32"/>
        </w:rPr>
        <w:t>日</w:t>
      </w:r>
    </w:p>
    <w:p>
      <w:pPr>
        <w:rPr>
          <w:rFonts w:hint="eastAsia" w:ascii="Nimbus Roman No9 L" w:hAnsi="Nimbus Roman No9 L" w:eastAsia="CESI黑体-GB2312" w:cs="Nimbus Roman No9 L"/>
          <w:bCs/>
          <w:sz w:val="32"/>
          <w:szCs w:val="32"/>
        </w:rPr>
      </w:pPr>
      <w:r>
        <w:rPr>
          <w:rFonts w:ascii="Nimbus Roman No9 L" w:hAnsi="Nimbus Roman No9 L" w:eastAsia="CESI黑体-GB2312" w:cs="Nimbus Roman No9 L"/>
          <w:bCs/>
          <w:sz w:val="32"/>
          <w:szCs w:val="32"/>
        </w:rPr>
        <w:t>附件1</w:t>
      </w:r>
    </w:p>
    <w:p>
      <w:pPr>
        <w:widowControl/>
        <w:shd w:val="clear" w:color="auto" w:fill="FFFFFF"/>
        <w:ind w:firstLine="3000" w:firstLineChars="1000"/>
        <w:rPr>
          <w:rFonts w:hint="eastAsia" w:ascii="Nimbus Roman No9 L" w:hAnsi="Nimbus Roman No9 L" w:eastAsia="方正小标宋简体" w:cs="Nimbus Roman No9 L"/>
          <w:bCs/>
          <w:sz w:val="30"/>
          <w:szCs w:val="21"/>
        </w:rPr>
      </w:pPr>
      <w:r>
        <w:rPr>
          <w:rFonts w:ascii="Nimbus Roman No9 L" w:hAnsi="Nimbus Roman No9 L" w:eastAsia="方正小标宋简体" w:cs="Nimbus Roman No9 L"/>
          <w:bCs/>
          <w:sz w:val="30"/>
          <w:szCs w:val="21"/>
        </w:rPr>
        <w:t>安徽省</w:t>
      </w:r>
      <w:r>
        <w:rPr>
          <w:rFonts w:hint="eastAsia" w:ascii="Nimbus Roman No9 L" w:hAnsi="Nimbus Roman No9 L" w:eastAsia="方正小标宋简体" w:cs="Nimbus Roman No9 L"/>
          <w:bCs/>
          <w:sz w:val="30"/>
          <w:szCs w:val="21"/>
          <w:lang w:eastAsia="zh-CN"/>
        </w:rPr>
        <w:t>农业广播电视学校</w:t>
      </w:r>
      <w:r>
        <w:rPr>
          <w:rFonts w:ascii="Nimbus Roman No9 L" w:hAnsi="Nimbus Roman No9 L" w:eastAsia="方正小标宋简体" w:cs="Nimbus Roman No9 L"/>
          <w:bCs/>
          <w:sz w:val="30"/>
          <w:szCs w:val="21"/>
        </w:rPr>
        <w:t>202</w:t>
      </w:r>
      <w:r>
        <w:rPr>
          <w:rFonts w:hint="eastAsia" w:ascii="Nimbus Roman No9 L" w:hAnsi="Nimbus Roman No9 L" w:eastAsia="方正小标宋简体" w:cs="Nimbus Roman No9 L"/>
          <w:bCs/>
          <w:sz w:val="30"/>
          <w:szCs w:val="21"/>
          <w:lang w:val="en-US" w:eastAsia="zh-CN"/>
        </w:rPr>
        <w:t>1</w:t>
      </w:r>
      <w:r>
        <w:rPr>
          <w:rFonts w:ascii="Nimbus Roman No9 L" w:hAnsi="Nimbus Roman No9 L" w:eastAsia="方正小标宋简体" w:cs="Nimbus Roman No9 L"/>
          <w:bCs/>
          <w:sz w:val="30"/>
          <w:szCs w:val="21"/>
        </w:rPr>
        <w:t>级毕业验考试卷</w:t>
      </w:r>
      <w:r>
        <w:rPr>
          <w:rFonts w:hint="eastAsia" w:ascii="Nimbus Roman No9 L" w:hAnsi="Nimbus Roman No9 L" w:eastAsia="方正小标宋简体" w:cs="Nimbus Roman No9 L"/>
          <w:bCs/>
          <w:sz w:val="30"/>
          <w:szCs w:val="21"/>
          <w:lang w:eastAsia="zh-CN"/>
        </w:rPr>
        <w:t>统计</w:t>
      </w:r>
      <w:r>
        <w:rPr>
          <w:rFonts w:ascii="Nimbus Roman No9 L" w:hAnsi="Nimbus Roman No9 L" w:eastAsia="方正小标宋简体" w:cs="Nimbus Roman No9 L"/>
          <w:bCs/>
          <w:sz w:val="30"/>
          <w:szCs w:val="21"/>
        </w:rPr>
        <w:t>表</w:t>
      </w:r>
    </w:p>
    <w:tbl>
      <w:tblPr>
        <w:tblStyle w:val="6"/>
        <w:tblpPr w:leftFromText="180" w:rightFromText="180" w:vertAnchor="text" w:horzAnchor="page" w:tblpX="3306" w:tblpY="600"/>
        <w:tblOverlap w:val="never"/>
        <w:tblW w:w="108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7"/>
        <w:gridCol w:w="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16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市、县（市、区）校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植物生产与环境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植物病虫草鼠害诊断与防治基础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农药械科学安全使用知识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池塘高效养鱼实用技术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鱼类学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水产动物疾病防治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Nimbus Roman No9 L" w:hAnsi="Nimbus Roman No9 L" w:eastAsia="宋体" w:cs="Nimbus Roman No9 L"/>
                <w:b/>
                <w:color w:val="000000"/>
                <w:kern w:val="0"/>
                <w:szCs w:val="21"/>
                <w:lang w:eastAsia="zh-CN" w:bidi="ar"/>
              </w:rPr>
              <w:t>经济法与经济纠纷处理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Nimbus Roman No9 L" w:hAnsi="Nimbus Roman No9 L" w:eastAsia="宋体" w:cs="Nimbus Roman No9 L"/>
                <w:b/>
                <w:color w:val="000000"/>
                <w:kern w:val="0"/>
                <w:szCs w:val="21"/>
                <w:lang w:eastAsia="zh-CN" w:bidi="ar"/>
              </w:rPr>
              <w:t>休闲农业与乡村旅游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Cs w:val="21"/>
                <w:lang w:bidi="ar"/>
              </w:rPr>
              <w:t>农产品营销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Nimbus Roman No9 L" w:hAnsi="Nimbus Roman No9 L" w:eastAsia="宋体" w:cs="Nimbus Roman No9 L"/>
                <w:b/>
                <w:color w:val="000000"/>
                <w:kern w:val="0"/>
                <w:szCs w:val="21"/>
                <w:lang w:eastAsia="zh-CN" w:bidi="ar"/>
              </w:rPr>
              <w:t>家庭农场经营管理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Nimbus Roman No9 L" w:hAnsi="Nimbus Roman No9 L" w:eastAsia="宋体" w:cs="Nimbus Roman No9 L"/>
                <w:b/>
                <w:color w:val="000000"/>
                <w:kern w:val="0"/>
                <w:szCs w:val="21"/>
                <w:lang w:eastAsia="zh-CN" w:bidi="ar"/>
              </w:rPr>
              <w:t>农业物联网知识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  <w:r>
              <w:rPr>
                <w:rFonts w:ascii="Nimbus Roman No9 L" w:hAnsi="Nimbus Roman No9 L" w:eastAsia="Nimbus Roman No9 L" w:cs="Nimbus Roman No9 L"/>
                <w:color w:val="000000"/>
                <w:kern w:val="0"/>
                <w:sz w:val="18"/>
                <w:szCs w:val="18"/>
                <w:bdr w:val="single" w:color="000000" w:sz="8" w:space="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914400" cy="0"/>
                  <wp:effectExtent l="0" t="0" r="0" b="0"/>
                  <wp:wrapNone/>
                  <wp:docPr id="2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Nimbus Roman No9 L" w:hAnsi="Nimbus Roman No9 L" w:eastAsia="Nimbus Roman No9 L" w:cs="Nimbus Roman No9 L"/>
                <w:b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宋体" w:cs="Nimbus Roman No9 L"/>
                <w:b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Nimbus Roman No9 L" w:hAnsi="Nimbus Roman No9 L" w:eastAsia="Nimbus Roman No9 L" w:cs="Nimbus Roman No9 L"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Nimbus Roman No9 L" w:hAnsi="Nimbus Roman No9 L" w:eastAsia="方正小标宋简体" w:cs="Nimbus Roman No9 L"/>
          <w:bCs/>
          <w:sz w:val="30"/>
          <w:szCs w:val="21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eastAsia" w:ascii="Nimbus Roman No9 L" w:hAnsi="Nimbus Roman No9 L" w:eastAsia="仿宋_GB2312" w:cs="Nimbus Roman No9 L"/>
          <w:b/>
          <w:sz w:val="32"/>
          <w:szCs w:val="32"/>
        </w:rPr>
        <w:sectPr>
          <w:headerReference r:id="rId7" w:type="default"/>
          <w:footerReference r:id="rId8" w:type="default"/>
          <w:pgSz w:w="16838" w:h="11906" w:orient="landscape"/>
          <w:pgMar w:top="1531" w:right="1871" w:bottom="1531" w:left="1871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Nimbus Roman No9 L" w:hAnsi="Nimbus Roman No9 L" w:eastAsia="仿宋_GB2312" w:cs="Nimbus Roman No9 L"/>
          <w:b/>
          <w:sz w:val="32"/>
          <w:szCs w:val="32"/>
        </w:rPr>
      </w:pPr>
      <w:r>
        <w:rPr>
          <w:rFonts w:ascii="Nimbus Roman No9 L" w:hAnsi="Nimbus Roman No9 L" w:eastAsia="CESI黑体-GB2312" w:cs="Nimbus Roman No9 L"/>
          <w:bCs/>
          <w:sz w:val="32"/>
          <w:szCs w:val="32"/>
        </w:rPr>
        <w:t>附件2</w:t>
      </w:r>
      <w:r>
        <w:rPr>
          <w:rFonts w:ascii="Nimbus Roman No9 L" w:hAnsi="Nimbus Roman No9 L" w:eastAsia="仿宋_GB2312" w:cs="Nimbus Roman No9 L"/>
          <w:b/>
          <w:sz w:val="32"/>
          <w:szCs w:val="32"/>
        </w:rPr>
        <w:t xml:space="preserve"> </w:t>
      </w:r>
    </w:p>
    <w:p>
      <w:pPr>
        <w:jc w:val="center"/>
        <w:rPr>
          <w:rFonts w:hint="eastAsia" w:ascii="Nimbus Roman No9 L" w:hAnsi="Nimbus Roman No9 L" w:eastAsia="仿宋_GB2312" w:cs="Nimbus Roman No9 L"/>
          <w:sz w:val="24"/>
          <w:szCs w:val="18"/>
        </w:rPr>
      </w:pPr>
      <w:r>
        <w:rPr>
          <w:rFonts w:ascii="Nimbus Roman No9 L" w:hAnsi="Nimbus Roman No9 L" w:eastAsia="方正小标宋简体" w:cs="Nimbus Roman No9 L"/>
          <w:bCs/>
          <w:sz w:val="30"/>
          <w:szCs w:val="21"/>
        </w:rPr>
        <w:t>安徽省农业广播电视学校202</w:t>
      </w:r>
      <w:r>
        <w:rPr>
          <w:rFonts w:hint="eastAsia" w:ascii="Nimbus Roman No9 L" w:hAnsi="Nimbus Roman No9 L" w:eastAsia="方正小标宋简体" w:cs="Nimbus Roman No9 L"/>
          <w:bCs/>
          <w:sz w:val="30"/>
          <w:szCs w:val="21"/>
          <w:lang w:val="en-US" w:eastAsia="zh-CN"/>
        </w:rPr>
        <w:t>1</w:t>
      </w:r>
      <w:r>
        <w:rPr>
          <w:rFonts w:ascii="Nimbus Roman No9 L" w:hAnsi="Nimbus Roman No9 L" w:eastAsia="方正小标宋简体" w:cs="Nimbus Roman No9 L"/>
          <w:bCs/>
          <w:sz w:val="30"/>
          <w:szCs w:val="21"/>
        </w:rPr>
        <w:t>级毕业验考日程安排表</w:t>
      </w:r>
    </w:p>
    <w:tbl>
      <w:tblPr>
        <w:tblStyle w:val="6"/>
        <w:tblpPr w:leftFromText="180" w:rightFromText="180" w:vertAnchor="text" w:horzAnchor="margin" w:tblpXSpec="center" w:tblpY="557"/>
        <w:tblW w:w="12673" w:type="dxa"/>
        <w:tblInd w:w="81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58"/>
        <w:gridCol w:w="3405"/>
        <w:gridCol w:w="3405"/>
        <w:gridCol w:w="32"/>
        <w:gridCol w:w="33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exact"/>
        </w:trPr>
        <w:tc>
          <w:tcPr>
            <w:tcW w:w="2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专  业</w:t>
            </w:r>
          </w:p>
        </w:tc>
        <w:tc>
          <w:tcPr>
            <w:tcW w:w="10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考试科目及时间（202</w:t>
            </w:r>
            <w:r>
              <w:rPr>
                <w:rFonts w:hint="eastAsia" w:ascii="Nimbus Roman No9 L" w:hAnsi="Nimbus Roman No9 L" w:eastAsia="黑体" w:cs="Nimbus Roman No9 L"/>
                <w:sz w:val="24"/>
                <w:szCs w:val="18"/>
                <w:lang w:val="en-US" w:eastAsia="zh-CN"/>
              </w:rPr>
              <w:t>4</w:t>
            </w: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年1月</w:t>
            </w:r>
            <w:r>
              <w:rPr>
                <w:rFonts w:hint="eastAsia" w:ascii="Nimbus Roman No9 L" w:hAnsi="Nimbus Roman No9 L" w:eastAsia="黑体" w:cs="Nimbus Roman No9 L"/>
                <w:sz w:val="24"/>
                <w:szCs w:val="18"/>
                <w:lang w:val="en-US" w:eastAsia="zh-CN"/>
              </w:rPr>
              <w:t>9</w:t>
            </w: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exact"/>
        </w:trPr>
        <w:tc>
          <w:tcPr>
            <w:tcW w:w="2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</w:p>
        </w:tc>
        <w:tc>
          <w:tcPr>
            <w:tcW w:w="6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上       午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下         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exact"/>
        </w:trPr>
        <w:tc>
          <w:tcPr>
            <w:tcW w:w="2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8"/>
                <w:szCs w:val="18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8：00—9：30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10：00—11：30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14：30—16：00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  <w:lang w:eastAsia="zh-CN"/>
              </w:rPr>
            </w:pPr>
            <w:r>
              <w:rPr>
                <w:rFonts w:hint="eastAsia" w:ascii="Nimbus Roman No9 L" w:hAnsi="Nimbus Roman No9 L" w:eastAsia="黑体" w:cs="Nimbus Roman No9 L"/>
                <w:sz w:val="24"/>
                <w:szCs w:val="18"/>
                <w:lang w:eastAsia="zh-CN"/>
              </w:rPr>
              <w:t>作物生产技术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植物生产与环境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植物病虫草鼠害诊断与防治基础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农药械科学安全使用知识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黑体" w:cs="Nimbus Roman No9 L"/>
                <w:sz w:val="24"/>
                <w:szCs w:val="18"/>
              </w:rPr>
              <w:t>淡水养殖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池塘高效养鱼实用技术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鱼类学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水产动物疾病防治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  <w:lang w:eastAsia="zh-CN"/>
              </w:rPr>
            </w:pPr>
            <w:r>
              <w:rPr>
                <w:rFonts w:hint="eastAsia" w:ascii="Nimbus Roman No9 L" w:hAnsi="Nimbus Roman No9 L" w:eastAsia="黑体" w:cs="Nimbus Roman No9 L"/>
                <w:sz w:val="24"/>
                <w:szCs w:val="18"/>
                <w:lang w:eastAsia="zh-CN"/>
              </w:rPr>
              <w:t>休闲农业生产与经营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sz w:val="24"/>
                <w:szCs w:val="18"/>
                <w:lang w:eastAsia="zh-CN"/>
              </w:rPr>
              <w:t>经济法与经济纠纷处理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sz w:val="24"/>
                <w:szCs w:val="18"/>
                <w:lang w:eastAsia="zh-CN"/>
              </w:rPr>
              <w:t>休闲农业与乡村旅游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农产品营销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2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黑体" w:cs="Nimbus Roman No9 L"/>
                <w:sz w:val="24"/>
                <w:szCs w:val="18"/>
                <w:lang w:eastAsia="zh-CN"/>
              </w:rPr>
            </w:pPr>
            <w:r>
              <w:rPr>
                <w:rFonts w:hint="eastAsia" w:ascii="Nimbus Roman No9 L" w:hAnsi="Nimbus Roman No9 L" w:eastAsia="黑体" w:cs="Nimbus Roman No9 L"/>
                <w:sz w:val="24"/>
                <w:szCs w:val="18"/>
                <w:lang w:eastAsia="zh-CN"/>
              </w:rPr>
              <w:t>家庭农场生产经营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sz w:val="24"/>
                <w:szCs w:val="18"/>
                <w:lang w:eastAsia="zh-CN"/>
              </w:rPr>
              <w:t>家庭农场生产经营</w:t>
            </w:r>
          </w:p>
        </w:tc>
        <w:tc>
          <w:tcPr>
            <w:tcW w:w="3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  <w:lang w:eastAsia="zh-CN"/>
              </w:rPr>
            </w:pPr>
            <w:r>
              <w:rPr>
                <w:rFonts w:hint="eastAsia" w:ascii="Nimbus Roman No9 L" w:hAnsi="Nimbus Roman No9 L" w:eastAsia="仿宋_GB2312" w:cs="Nimbus Roman No9 L"/>
                <w:sz w:val="24"/>
                <w:szCs w:val="18"/>
                <w:lang w:eastAsia="zh-CN"/>
              </w:rPr>
              <w:t>农业物联网知识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Nimbus Roman No9 L" w:hAnsi="Nimbus Roman No9 L" w:eastAsia="仿宋_GB2312" w:cs="Nimbus Roman No9 L"/>
                <w:sz w:val="24"/>
                <w:szCs w:val="18"/>
              </w:rPr>
            </w:pPr>
            <w:r>
              <w:rPr>
                <w:rFonts w:ascii="Nimbus Roman No9 L" w:hAnsi="Nimbus Roman No9 L" w:eastAsia="仿宋_GB2312" w:cs="Nimbus Roman No9 L"/>
                <w:sz w:val="24"/>
                <w:szCs w:val="18"/>
              </w:rPr>
              <w:t>农产品营销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eastAsia" w:ascii="Nimbus Roman No9 L" w:hAnsi="Nimbus Roman No9 L" w:eastAsia="仿宋_GB2312" w:cs="Nimbus Roman No9 L"/>
          <w:b/>
          <w:sz w:val="32"/>
          <w:szCs w:val="32"/>
        </w:rPr>
        <w:sectPr>
          <w:headerReference r:id="rId9" w:type="default"/>
          <w:footerReference r:id="rId10" w:type="default"/>
          <w:pgSz w:w="16838" w:h="11906" w:orient="landscape"/>
          <w:pgMar w:top="1531" w:right="1871" w:bottom="1531" w:left="1871" w:header="851" w:footer="992" w:gutter="0"/>
          <w:cols w:space="425" w:num="1"/>
          <w:docGrid w:type="lines" w:linePitch="312" w:charSpace="0"/>
        </w:sectPr>
      </w:pPr>
    </w:p>
    <w:p>
      <w:pPr>
        <w:ind w:firstLine="320" w:firstLineChars="100"/>
        <w:rPr>
          <w:rFonts w:hint="eastAsia" w:ascii="Nimbus Roman No9 L" w:hAnsi="Nimbus Roman No9 L" w:eastAsia="仿宋_GB2312" w:cs="Nimbus Roman No9 L"/>
          <w:b/>
          <w:sz w:val="32"/>
          <w:szCs w:val="32"/>
        </w:rPr>
      </w:pPr>
      <w:r>
        <w:rPr>
          <w:rFonts w:ascii="Nimbus Roman No9 L" w:hAnsi="Nimbus Roman No9 L" w:eastAsia="CESI黑体-GB2312" w:cs="Nimbus Roman No9 L"/>
          <w:bCs/>
          <w:sz w:val="32"/>
          <w:szCs w:val="32"/>
        </w:rPr>
        <w:t>附件</w:t>
      </w:r>
      <w:r>
        <w:rPr>
          <w:rFonts w:ascii="Nimbus Roman No9 L" w:hAnsi="Nimbus Roman No9 L" w:eastAsia="仿宋_GB2312" w:cs="Nimbus Roman No9 L"/>
          <w:bCs/>
          <w:sz w:val="32"/>
          <w:szCs w:val="32"/>
        </w:rPr>
        <w:t>3</w:t>
      </w:r>
    </w:p>
    <w:p>
      <w:pPr>
        <w:jc w:val="center"/>
        <w:rPr>
          <w:rFonts w:hint="eastAsia" w:ascii="Nimbus Roman No9 L" w:hAnsi="Nimbus Roman No9 L" w:eastAsia="方正小标宋简体" w:cs="Nimbus Roman No9 L"/>
          <w:bCs/>
          <w:sz w:val="30"/>
          <w:szCs w:val="21"/>
        </w:rPr>
      </w:pPr>
      <w:r>
        <w:rPr>
          <w:rFonts w:ascii="Nimbus Roman No9 L" w:hAnsi="Nimbus Roman No9 L" w:eastAsia="方正小标宋简体" w:cs="Nimbus Roman No9 L"/>
          <w:bCs/>
          <w:sz w:val="30"/>
          <w:szCs w:val="21"/>
        </w:rPr>
        <w:t>安徽省农业广播电视学校学员毕业验考成绩登记表</w:t>
      </w:r>
    </w:p>
    <w:p>
      <w:pPr>
        <w:jc w:val="left"/>
        <w:rPr>
          <w:rFonts w:hint="eastAsia" w:ascii="Nimbus Roman No9 L" w:hAnsi="Nimbus Roman No9 L" w:eastAsia="CESI仿宋-GB18030" w:cs="Nimbus Roman No9 L"/>
          <w:bCs/>
          <w:sz w:val="30"/>
          <w:szCs w:val="21"/>
        </w:rPr>
      </w:pPr>
      <w:r>
        <w:rPr>
          <w:rFonts w:ascii="Nimbus Roman No9 L" w:hAnsi="Nimbus Roman No9 L" w:eastAsia="CESI仿宋-GB18030" w:cs="Nimbus Roman No9 L"/>
          <w:bCs/>
          <w:sz w:val="30"/>
          <w:szCs w:val="21"/>
        </w:rPr>
        <w:t>学校（公章）：      级别：    级             专业：</w:t>
      </w:r>
    </w:p>
    <w:tbl>
      <w:tblPr>
        <w:tblStyle w:val="6"/>
        <w:tblpPr w:leftFromText="180" w:rightFromText="180" w:vertAnchor="text" w:horzAnchor="page" w:tblpX="1390" w:tblpY="390"/>
        <w:tblOverlap w:val="never"/>
        <w:tblW w:w="94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123"/>
        <w:gridCol w:w="1292"/>
        <w:gridCol w:w="1292"/>
        <w:gridCol w:w="1292"/>
        <w:gridCol w:w="1292"/>
        <w:gridCol w:w="1296"/>
        <w:gridCol w:w="1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宋体" w:cs="Nimbus Roman No9 L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宋体" w:cs="Nimbus Roman No9 L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宋体" w:cs="Nimbus Roman No9 L"/>
                <w:color w:val="000000"/>
                <w:kern w:val="0"/>
                <w:sz w:val="22"/>
                <w:szCs w:val="22"/>
                <w:lang w:bidi="ar"/>
              </w:rPr>
              <w:t>验考成绩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  <w:r>
              <w:rPr>
                <w:rFonts w:ascii="Nimbus Roman No9 L" w:hAnsi="Nimbus Roman No9 L" w:eastAsia="宋体" w:cs="Nimbus Roman No9 L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Nimbus Roman No9 L" w:hAnsi="Nimbus Roman No9 L" w:eastAsia="宋体" w:cs="Nimbus Roman No9 L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Nimbus Roman No9 L" w:hAnsi="Nimbus Roman No9 L" w:eastAsia="宋体" w:cs="Nimbus Roman No9 L"/>
                <w:color w:val="000000"/>
                <w:sz w:val="24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40" w:firstLineChars="50"/>
        <w:jc w:val="both"/>
        <w:textAlignment w:val="auto"/>
        <w:rPr>
          <w:rFonts w:hint="eastAsia" w:ascii="CESI仿宋-GB18030" w:hAnsi="CESI仿宋-GB18030" w:eastAsia="CESI仿宋-GB18030" w:cs="CESI仿宋-GB18030"/>
          <w:sz w:val="28"/>
          <w:szCs w:val="28"/>
          <w:lang w:eastAsia="zh-CN"/>
        </w:rPr>
      </w:pPr>
      <w:r>
        <w:rPr>
          <w:rFonts w:hint="eastAsia" w:ascii="CESI仿宋-GB18030" w:hAnsi="CESI仿宋-GB18030" w:eastAsia="CESI仿宋-GB18030" w:cs="CESI仿宋-GB18030"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354330</wp:posOffset>
                </wp:positionV>
                <wp:extent cx="5405120" cy="45720"/>
                <wp:effectExtent l="0" t="4445" r="5080" b="6985"/>
                <wp:wrapNone/>
                <wp:docPr id="5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05120" cy="457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7" o:spid="_x0000_s1026" o:spt="32" type="#_x0000_t32" style="position:absolute;left:0pt;flip:y;margin-left:1.05pt;margin-top:27.9pt;height:3.6pt;width:425.6pt;z-index:251710464;mso-width-relative:page;mso-height-relative:page;" filled="f" stroked="t" coordsize="21600,21600" o:gfxdata="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t6ElKdUAAAAHAQAADwAAAAAAAAABACAAAAA4AAAA&#10;ZHJzL2Rvd25yZXYueG1sUEsBAhQAFAAAAAgAh07iQK02OtH0AQAAvQMAAA4AAAAAAAAAAQAgAAAA&#10;Og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5377815" cy="27305"/>
                <wp:effectExtent l="0" t="6350" r="13335" b="2349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377815" cy="273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0.75pt;margin-top:1.95pt;height:2.15pt;width:423.45pt;z-index:251708416;mso-width-relative:page;mso-height-relative:page;" filled="f" stroked="t" coordsize="21600,21600" o:gfxdata="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K5SiXrTAAAABQEAAA8AAAAAAAAAAQAgAAAAOAAA&#10;AGRycy9kb3ducmV2LnhtbFBLAQIUABQAAAAIAIdO4kD+3bJ19wEAAL4DAAAOAAAAAAAAAAEAIAAA&#10;ADgBAABkcnMvZTJvRG9jLnhtbFBLBQYAAAAABgAGAFkBAAChBQAAAAA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ESI仿宋-GB18030" w:hAnsi="CESI仿宋-GB18030" w:eastAsia="CESI仿宋-GB18030" w:cs="CESI仿宋-GB18030"/>
          <w:sz w:val="28"/>
          <w:szCs w:val="28"/>
        </w:rPr>
        <w:t>抄送:</w:t>
      </w:r>
      <w:r>
        <w:rPr>
          <w:rFonts w:hint="eastAsia" w:ascii="CESI仿宋-GB18030" w:hAnsi="CESI仿宋-GB18030" w:eastAsia="CESI仿宋-GB18030" w:cs="CESI仿宋-GB18030"/>
          <w:sz w:val="28"/>
          <w:szCs w:val="28"/>
          <w:lang w:eastAsia="zh-CN"/>
        </w:rPr>
        <w:t>中央校职教处，合肥市教育局职成处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Nimbus Roman No9 L" w:hAnsi="Nimbus Roman No9 L" w:eastAsia="CESI仿宋-GB18030" w:cs="Nimbus Roman No9 L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354965</wp:posOffset>
                </wp:positionV>
                <wp:extent cx="5414010" cy="20955"/>
                <wp:effectExtent l="0" t="6350" r="15240" b="1079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5414010" cy="2095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0.75pt;margin-top:27.95pt;height:1.65pt;width:426.3pt;z-index:251709440;mso-width-relative:page;mso-height-relative:page;" filled="f" stroked="t" coordsize="21600,21600" o:gfxdata="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s/gZF1wAAAAgBAAAPAAAAAAAAAAEAIAAAADgA&#10;AABkcnMvZG93bnJldi54bWxQSwECFAAUAAAACACHTuJAKZTFdfQBAAC+AwAADgAAAAAAAAABACAA&#10;AAA8AQAAZHJzL2Uyb0RvYy54bWxQSwUGAAAAAAYABgBZAQAAogUAAAAA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ESI仿宋-GB18030" w:hAnsi="CESI仿宋-GB18030" w:eastAsia="CESI仿宋-GB18030" w:cs="CESI仿宋-GB18030"/>
          <w:sz w:val="28"/>
          <w:szCs w:val="28"/>
        </w:rPr>
        <w:t xml:space="preserve"> 安徽省</w:t>
      </w:r>
      <w:r>
        <w:rPr>
          <w:rFonts w:hint="eastAsia" w:ascii="CESI仿宋-GB18030" w:hAnsi="CESI仿宋-GB18030" w:eastAsia="CESI仿宋-GB18030" w:cs="CESI仿宋-GB18030"/>
          <w:sz w:val="28"/>
          <w:szCs w:val="28"/>
          <w:lang w:eastAsia="zh-CN"/>
        </w:rPr>
        <w:t>农业广播电视学校</w:t>
      </w:r>
      <w:r>
        <w:rPr>
          <w:rFonts w:hint="eastAsia" w:ascii="CESI仿宋-GB18030" w:hAnsi="CESI仿宋-GB18030" w:eastAsia="CESI仿宋-GB18030" w:cs="CESI仿宋-GB18030"/>
          <w:sz w:val="28"/>
          <w:szCs w:val="28"/>
        </w:rPr>
        <w:t xml:space="preserve">          </w:t>
      </w:r>
      <w:r>
        <w:rPr>
          <w:rFonts w:hint="eastAsia" w:ascii="CESI仿宋-GB18030" w:hAnsi="CESI仿宋-GB18030" w:eastAsia="CESI仿宋-GB18030" w:cs="CESI仿宋-GB18030"/>
          <w:sz w:val="28"/>
          <w:szCs w:val="28"/>
          <w:lang w:val="en-US" w:eastAsia="zh-CN"/>
        </w:rPr>
        <w:t xml:space="preserve">  </w:t>
      </w:r>
      <w:r>
        <w:rPr>
          <w:rFonts w:hint="eastAsia" w:ascii="CESI仿宋-GB18030" w:hAnsi="CESI仿宋-GB18030" w:eastAsia="CESI仿宋-GB18030" w:cs="CESI仿宋-GB18030"/>
          <w:sz w:val="28"/>
          <w:szCs w:val="28"/>
        </w:rPr>
        <w:t xml:space="preserve">  </w:t>
      </w:r>
      <w:r>
        <w:rPr>
          <w:rFonts w:hint="eastAsia" w:ascii="CESI仿宋-GB18030" w:hAnsi="CESI仿宋-GB18030" w:eastAsia="CESI仿宋-GB18030" w:cs="CESI仿宋-GB18030"/>
          <w:sz w:val="28"/>
          <w:szCs w:val="28"/>
          <w:lang w:val="en-US" w:eastAsia="zh-CN"/>
        </w:rPr>
        <w:t xml:space="preserve"> </w:t>
      </w:r>
      <w:r>
        <w:rPr>
          <w:rFonts w:hint="eastAsia" w:ascii="CESI仿宋-GB18030" w:hAnsi="CESI仿宋-GB18030" w:eastAsia="CESI仿宋-GB18030" w:cs="CESI仿宋-GB18030"/>
          <w:sz w:val="28"/>
          <w:szCs w:val="28"/>
        </w:rPr>
        <w:t xml:space="preserve"> </w:t>
      </w:r>
      <w:r>
        <w:rPr>
          <w:rFonts w:hint="eastAsia" w:ascii="CESI仿宋-GB18030" w:hAnsi="CESI仿宋-GB18030" w:eastAsia="CESI仿宋-GB18030" w:cs="CESI仿宋-GB18030"/>
          <w:sz w:val="28"/>
          <w:szCs w:val="28"/>
          <w:lang w:val="en-US" w:eastAsia="zh-CN"/>
        </w:rPr>
        <w:t xml:space="preserve">  </w:t>
      </w:r>
      <w:r>
        <w:rPr>
          <w:rFonts w:hint="default" w:ascii="Nimbus Roman No9 L" w:hAnsi="Nimbus Roman No9 L" w:eastAsia="CESI仿宋-GB18030" w:cs="Nimbus Roman No9 L"/>
          <w:sz w:val="28"/>
          <w:szCs w:val="28"/>
        </w:rPr>
        <w:t>202</w:t>
      </w:r>
      <w:r>
        <w:rPr>
          <w:rFonts w:hint="eastAsia" w:ascii="Nimbus Roman No9 L" w:hAnsi="Nimbus Roman No9 L" w:eastAsia="CESI仿宋-GB18030" w:cs="Nimbus Roman No9 L"/>
          <w:sz w:val="28"/>
          <w:szCs w:val="28"/>
          <w:lang w:val="en-US" w:eastAsia="zh-CN"/>
        </w:rPr>
        <w:t>3</w:t>
      </w:r>
      <w:r>
        <w:rPr>
          <w:rFonts w:hint="eastAsia" w:ascii="CESI仿宋-GB18030" w:hAnsi="CESI仿宋-GB18030" w:eastAsia="CESI仿宋-GB18030" w:cs="CESI仿宋-GB18030"/>
          <w:sz w:val="28"/>
          <w:szCs w:val="28"/>
        </w:rPr>
        <w:t>年</w:t>
      </w:r>
      <w:r>
        <w:rPr>
          <w:rFonts w:hint="eastAsia" w:ascii="Nimbus Roman No9 L" w:hAnsi="Nimbus Roman No9 L" w:eastAsia="CESI仿宋-GB18030" w:cs="Nimbus Roman No9 L"/>
          <w:sz w:val="28"/>
          <w:szCs w:val="28"/>
          <w:lang w:val="en-US" w:eastAsia="zh-CN"/>
        </w:rPr>
        <w:t>12</w:t>
      </w:r>
      <w:r>
        <w:rPr>
          <w:rFonts w:hint="eastAsia" w:ascii="CESI仿宋-GB18030" w:hAnsi="CESI仿宋-GB18030" w:eastAsia="CESI仿宋-GB18030" w:cs="CESI仿宋-GB18030"/>
          <w:sz w:val="28"/>
          <w:szCs w:val="28"/>
        </w:rPr>
        <w:t>月</w:t>
      </w:r>
      <w:r>
        <w:rPr>
          <w:rFonts w:hint="eastAsia" w:ascii="Nimbus Roman No9 L" w:hAnsi="Nimbus Roman No9 L" w:eastAsia="CESI仿宋-GB18030" w:cs="Nimbus Roman No9 L"/>
          <w:sz w:val="28"/>
          <w:szCs w:val="28"/>
          <w:lang w:val="en-US" w:eastAsia="zh-CN"/>
        </w:rPr>
        <w:t>1</w:t>
      </w:r>
      <w:r>
        <w:rPr>
          <w:rFonts w:hint="eastAsia" w:ascii="CESI仿宋-GB18030" w:hAnsi="CESI仿宋-GB18030" w:eastAsia="CESI仿宋-GB18030" w:cs="CESI仿宋-GB18030"/>
          <w:sz w:val="28"/>
          <w:szCs w:val="28"/>
        </w:rPr>
        <w:t>日印发</w:t>
      </w:r>
    </w:p>
    <w:sectPr>
      <w:headerReference r:id="rId11" w:type="default"/>
      <w:footerReference r:id="rId12" w:type="default"/>
      <w:pgSz w:w="11906" w:h="16838"/>
      <w:pgMar w:top="1871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Style w:val="9"/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Style w:val="9"/>
        <w:rFonts w:hint="eastAsia" w:ascii="Nimbus Roman No9 L" w:hAnsi="Nimbus Roman No9 L" w:cs="Nimbus Roman No9 L"/>
        <w:sz w:val="32"/>
        <w:szCs w:val="32"/>
        <w:lang w:val="en-US" w:eastAsia="zh-CN"/>
      </w:rPr>
      <w:t>2</w:t>
    </w:r>
    <w:r>
      <w:rPr>
        <w:rStyle w:val="9"/>
        <w:rFonts w:hint="default" w:ascii="Nimbus Roman No9 L" w:hAnsi="Nimbus Roman No9 L" w:cs="Nimbus Roman No9 L"/>
        <w:sz w:val="28"/>
        <w:szCs w:val="28"/>
      </w:rPr>
      <w:t xml:space="preserve"> </w:t>
    </w:r>
    <w:r>
      <w:rPr>
        <w:rStyle w:val="9"/>
        <w:rFonts w:hint="eastAsia" w:ascii="宋体" w:hAnsi="宋体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840" w:firstLineChars="2800"/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Style w:val="9"/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Style w:val="9"/>
        <w:rFonts w:hint="eastAsia" w:ascii="Nimbus Roman No9 L" w:hAnsi="Nimbus Roman No9 L" w:cs="Nimbus Roman No9 L"/>
        <w:sz w:val="32"/>
        <w:szCs w:val="32"/>
        <w:lang w:val="en-US" w:eastAsia="zh-CN"/>
      </w:rPr>
      <w:t>3</w:t>
    </w:r>
    <w:r>
      <w:rPr>
        <w:rStyle w:val="9"/>
        <w:rFonts w:hint="default" w:ascii="Nimbus Roman No9 L" w:hAnsi="Nimbus Roman No9 L" w:cs="Nimbus Roman No9 L"/>
        <w:sz w:val="28"/>
        <w:szCs w:val="28"/>
      </w:rPr>
      <w:t xml:space="preserve"> </w:t>
    </w:r>
    <w:r>
      <w:rPr>
        <w:rStyle w:val="9"/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Style w:val="9"/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Style w:val="9"/>
        <w:rFonts w:hint="eastAsia" w:ascii="Nimbus Roman No9 L" w:hAnsi="Nimbus Roman No9 L" w:cs="Nimbus Roman No9 L"/>
        <w:sz w:val="32"/>
        <w:szCs w:val="32"/>
        <w:lang w:val="en-US" w:eastAsia="zh-CN"/>
      </w:rPr>
      <w:t>4</w:t>
    </w:r>
    <w:r>
      <w:rPr>
        <w:rStyle w:val="9"/>
        <w:rFonts w:hint="default" w:ascii="Nimbus Roman No9 L" w:hAnsi="Nimbus Roman No9 L" w:cs="Nimbus Roman No9 L"/>
        <w:sz w:val="28"/>
        <w:szCs w:val="28"/>
      </w:rPr>
      <w:t xml:space="preserve"> </w:t>
    </w:r>
    <w:r>
      <w:rPr>
        <w:rStyle w:val="9"/>
        <w:rFonts w:hint="eastAsia" w:ascii="宋体" w:hAnsi="宋体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840" w:firstLineChars="2800"/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Style w:val="9"/>
        <w:rFonts w:hint="eastAsia" w:ascii="宋体" w:hAnsi="宋体"/>
        <w:sz w:val="28"/>
        <w:szCs w:val="28"/>
        <w:lang w:val="en-US" w:eastAsia="zh-CN"/>
      </w:rPr>
      <w:t xml:space="preserve"> </w:t>
    </w:r>
    <w:r>
      <w:rPr>
        <w:rStyle w:val="9"/>
        <w:rFonts w:hint="eastAsia" w:ascii="Nimbus Roman No9 L" w:hAnsi="Nimbus Roman No9 L" w:cs="Nimbus Roman No9 L"/>
        <w:sz w:val="32"/>
        <w:szCs w:val="32"/>
        <w:lang w:val="en-US" w:eastAsia="zh-CN"/>
      </w:rPr>
      <w:t>5</w:t>
    </w:r>
    <w:r>
      <w:rPr>
        <w:rStyle w:val="9"/>
        <w:rFonts w:hint="default" w:ascii="Nimbus Roman No9 L" w:hAnsi="Nimbus Roman No9 L" w:cs="Nimbus Roman No9 L"/>
        <w:sz w:val="28"/>
        <w:szCs w:val="28"/>
      </w:rPr>
      <w:t xml:space="preserve"> </w:t>
    </w:r>
    <w:r>
      <w:rPr>
        <w:rStyle w:val="9"/>
        <w:rFonts w:hint="eastAsia" w:ascii="宋体" w:hAnsi="宋体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-495935</wp:posOffset>
              </wp:positionH>
              <wp:positionV relativeFrom="paragraph">
                <wp:posOffset>-1223645</wp:posOffset>
              </wp:positionV>
              <wp:extent cx="570230" cy="995045"/>
              <wp:effectExtent l="4445" t="5080" r="15875" b="9525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681990" y="5550535"/>
                        <a:ext cx="570230" cy="9950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hint="eastAsia" w:ascii="Nimbus Roman No9 L" w:hAnsi="Nimbus Roman No9 L" w:cs="Nimbus Roman No9 L"/>
                              <w:sz w:val="32"/>
                              <w:szCs w:val="32"/>
                            </w:rPr>
                            <w:t>7</w:t>
                          </w:r>
                          <w:r>
                            <w:rPr>
                              <w:rStyle w:val="9"/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9.05pt;margin-top:-96.35pt;height:78.35pt;width:44.9pt;z-index:251665408;mso-width-relative:page;mso-height-relative:page;" fillcolor="#FFFFFF [3201]" filled="t" stroked="t" coordsize="21600,21600" o:gfxdata="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Bqogi31QAAAAsBAAAPAAAAAAAAAAEAIAAAADgAAABkcnMvZG93bnJldi54bWxQSwECFAAUAAAA&#10;CACHTuJA4hJSlE0CAACKBAAADgAAAAAAAAABACAAAAA6AQAAZHJzL2Uyb0RvYy54bWxQSwUGAAAA&#10;AAYABgBZAQAA+QUAAAAA&#10;">
              <v:fill on="t" focussize="0,0"/>
              <v:stroke weight="0.5pt" color="#FFFFFF [3212]" joinstyle="round"/>
              <v:imagedata o:title=""/>
              <o:lock v:ext="edit" aspectratio="f"/>
              <v:textbox style="layout-flow:vertical-ideographic;">
                <w:txbxContent>
                  <w:p>
                    <w:pPr>
                      <w:pStyle w:val="4"/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hint="eastAsia" w:ascii="Nimbus Roman No9 L" w:hAnsi="Nimbus Roman No9 L" w:cs="Nimbus Roman No9 L"/>
                        <w:sz w:val="32"/>
                        <w:szCs w:val="32"/>
                      </w:rPr>
                      <w:t>7</w:t>
                    </w:r>
                    <w:r>
                      <w:rPr>
                        <w:rStyle w:val="9"/>
                        <w:rFonts w:ascii="Nimbus Roman No9 L" w:hAnsi="Nimbus Roman No9 L" w:cs="Nimbus Roman No9 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Style w:val="9"/>
        <w:rFonts w:hint="eastAsia" w:ascii="Nimbus Roman No9 L" w:hAnsi="Nimbus Roman No9 L" w:cs="Nimbus Roman No9 L"/>
        <w:sz w:val="32"/>
        <w:szCs w:val="32"/>
        <w:lang w:val="en-US" w:eastAsia="zh-CN"/>
      </w:rPr>
      <w:t>8</w:t>
    </w:r>
    <w:r>
      <w:rPr>
        <w:rStyle w:val="9"/>
        <w:rFonts w:ascii="Nimbus Roman No9 L" w:hAnsi="Nimbus Roman No9 L" w:cs="Nimbus Roman No9 L"/>
        <w:sz w:val="28"/>
        <w:szCs w:val="28"/>
      </w:rPr>
      <w:t xml:space="preserve"> </w:t>
    </w:r>
    <w:r>
      <w:rPr>
        <w:rStyle w:val="9"/>
        <w:rFonts w:hint="eastAsia" w:ascii="宋体" w:hAnsi="宋体"/>
        <w:sz w:val="28"/>
        <w:szCs w:val="28"/>
      </w:rPr>
      <w:t>—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444"/>
        <w:tab w:val="clear" w:pos="4153"/>
      </w:tabs>
    </w:pPr>
    <w: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-402590</wp:posOffset>
              </wp:positionH>
              <wp:positionV relativeFrom="paragraph">
                <wp:posOffset>900430</wp:posOffset>
              </wp:positionV>
              <wp:extent cx="504190" cy="1313815"/>
              <wp:effectExtent l="4445" t="5080" r="5715" b="14605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353695" y="1453515"/>
                        <a:ext cx="504190" cy="1313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hint="eastAsia" w:ascii="Nimbus Roman No9 L" w:hAnsi="Nimbus Roman No9 L" w:cs="Nimbus Roman No9 L"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rStyle w:val="9"/>
                              <w:rFonts w:ascii="Nimbus Roman No9 L" w:hAnsi="Nimbus Roman No9 L" w:cs="Nimbus Roman No9 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1.7pt;margin-top:70.9pt;height:103.45pt;width:39.7pt;z-index:251700224;mso-width-relative:page;mso-height-relative:page;" fillcolor="#FFFFFF [3201]" filled="t" stroked="t" coordsize="21600,21600" o:gfxdata="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r8NwiNUAAAAKAQAADwAAAAAAAAABACAAAAA4AAAAZHJzL2Rvd25yZXYueG1sUEsBAhQAFAAA&#10;AAgAh07iQCGWgAFOAgAAiwQAAA4AAAAAAAAAAQAgAAAAOgEAAGRycy9lMm9Eb2MueG1sUEsFBgAA&#10;AAAGAAYAWQEAAPoFAAAAAA==&#10;">
              <v:fill on="t" focussize="0,0"/>
              <v:stroke weight="0.5pt" color="#FFFFFF [3212]" joinstyle="round"/>
              <v:imagedata o:title=""/>
              <o:lock v:ext="edit" aspectratio="f"/>
              <v:textbox style="layout-flow:vertical-ideographic;">
                <w:txbxContent>
                  <w:p>
                    <w:pPr>
                      <w:pStyle w:val="4"/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hint="eastAsia" w:ascii="Nimbus Roman No9 L" w:hAnsi="Nimbus Roman No9 L" w:cs="Nimbus Roman No9 L"/>
                        <w:sz w:val="32"/>
                        <w:szCs w:val="32"/>
                      </w:rPr>
                      <w:t>6</w:t>
                    </w:r>
                    <w:r>
                      <w:rPr>
                        <w:rStyle w:val="9"/>
                        <w:rFonts w:ascii="Nimbus Roman No9 L" w:hAnsi="Nimbus Roman No9 L" w:cs="Nimbus Roman No9 L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444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-402590</wp:posOffset>
              </wp:positionH>
              <wp:positionV relativeFrom="paragraph">
                <wp:posOffset>900430</wp:posOffset>
              </wp:positionV>
              <wp:extent cx="504190" cy="1313815"/>
              <wp:effectExtent l="4445" t="5080" r="5715" b="14605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353695" y="1453515"/>
                        <a:ext cx="504190" cy="1313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1.7pt;margin-top:70.9pt;height:103.45pt;width:39.7pt;z-index:251660288;mso-width-relative:page;mso-height-relative:page;" fillcolor="#FFFFFF [3201]" filled="t" stroked="t" coordsize="21600,21600" o:gfxdata="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FgAAAGRycy9QSwECFAAUAAAACACH&#10;TuJAr8NwiNUAAAAKAQAADwAAAAAAAAABACAAAAA4AAAAZHJzL2Rvd25yZXYueG1sUEsBAhQAFAAA&#10;AAgAh07iQO/PUNVOAgAAiwQAAA4AAAAAAAAAAQAgAAAAOgEAAGRycy9lMm9Eb2MueG1sUEsFBgAA&#10;AAAGAAYAWQEAAPoFAAAAAA==&#10;">
              <v:fill on="t" focussize="0,0"/>
              <v:stroke weight="0.5pt" color="#FFFFFF [3212]" joinstyle="round"/>
              <v:imagedata o:title=""/>
              <o:lock v:ext="edit" aspectratio="f"/>
              <v:textbox style="layout-flow:vertical-ideographic;">
                <w:txbxContent>
                  <w:p>
                    <w:pPr>
                      <w:pStyle w:val="4"/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444"/>
        <w:tab w:val="clear" w:pos="4153"/>
      </w:tabs>
    </w:pPr>
    <w: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-402590</wp:posOffset>
              </wp:positionH>
              <wp:positionV relativeFrom="paragraph">
                <wp:posOffset>900430</wp:posOffset>
              </wp:positionV>
              <wp:extent cx="504190" cy="1313815"/>
              <wp:effectExtent l="4445" t="5080" r="5715" b="14605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353695" y="1453515"/>
                        <a:ext cx="504190" cy="1313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1.7pt;margin-top:70.9pt;height:103.45pt;width:39.7pt;z-index:251712512;mso-width-relative:page;mso-height-relative:page;" fillcolor="#FFFFFF [3201]" filled="t" stroked="t" coordsize="21600,21600" o:gfxdata="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K/DcIjVAAAACgEAAA8AAAAAAAAAAQAgAAAAOAAAAGRycy9kb3ducmV2LnhtbFBLAQIUABQAAAAI&#10;AIdO4kBLiZ2iTAIAAIsEAAAOAAAAAAAAAAEAIAAAADoBAABkcnMvZTJvRG9jLnhtbFBLBQYAAAAA&#10;BgAGAFkBAAD4BQAAAAA=&#10;">
              <v:fill on="t" focussize="0,0"/>
              <v:stroke weight="0.5pt" color="#FFFFFF [3212]" joinstyle="round"/>
              <v:imagedata o:title=""/>
              <o:lock v:ext="edit" aspectratio="f"/>
              <v:textbox style="layout-flow:vertical-ideographic;">
                <w:txbxContent>
                  <w:p>
                    <w:pPr>
                      <w:pStyle w:val="4"/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EB2E2"/>
    <w:rsid w:val="001457EA"/>
    <w:rsid w:val="001E3A2E"/>
    <w:rsid w:val="00353D8B"/>
    <w:rsid w:val="003C1131"/>
    <w:rsid w:val="0054413D"/>
    <w:rsid w:val="007334EF"/>
    <w:rsid w:val="00857FE6"/>
    <w:rsid w:val="00CD49EE"/>
    <w:rsid w:val="00EC0561"/>
    <w:rsid w:val="1BF767B0"/>
    <w:rsid w:val="1EAF3B44"/>
    <w:rsid w:val="27F6C967"/>
    <w:rsid w:val="31B7E720"/>
    <w:rsid w:val="35731A6A"/>
    <w:rsid w:val="3B7A6312"/>
    <w:rsid w:val="3BDC4E32"/>
    <w:rsid w:val="3DBF1DE9"/>
    <w:rsid w:val="3DFF0DF3"/>
    <w:rsid w:val="3DFF36F8"/>
    <w:rsid w:val="3F3FE547"/>
    <w:rsid w:val="3FFF33B0"/>
    <w:rsid w:val="459D37C7"/>
    <w:rsid w:val="47A789B2"/>
    <w:rsid w:val="47EF418F"/>
    <w:rsid w:val="565B3B7C"/>
    <w:rsid w:val="5693465E"/>
    <w:rsid w:val="56F1224B"/>
    <w:rsid w:val="577E77AB"/>
    <w:rsid w:val="5B63A376"/>
    <w:rsid w:val="5D7EB2E2"/>
    <w:rsid w:val="5EF564A9"/>
    <w:rsid w:val="5EFD66F9"/>
    <w:rsid w:val="5EFFA817"/>
    <w:rsid w:val="5F15F0CD"/>
    <w:rsid w:val="5FFD3F08"/>
    <w:rsid w:val="69BA6590"/>
    <w:rsid w:val="6DD3C613"/>
    <w:rsid w:val="6DFF2F70"/>
    <w:rsid w:val="6DFFC4A7"/>
    <w:rsid w:val="6EE6EE6A"/>
    <w:rsid w:val="6FAF4BE7"/>
    <w:rsid w:val="6FB5B926"/>
    <w:rsid w:val="6FB6CA0F"/>
    <w:rsid w:val="727FF184"/>
    <w:rsid w:val="757C4C41"/>
    <w:rsid w:val="76FFAE82"/>
    <w:rsid w:val="79EFE572"/>
    <w:rsid w:val="7A3EB19E"/>
    <w:rsid w:val="7B6F541B"/>
    <w:rsid w:val="7BB6F053"/>
    <w:rsid w:val="7BCDAE5D"/>
    <w:rsid w:val="7BD32A90"/>
    <w:rsid w:val="7DF420E8"/>
    <w:rsid w:val="7DF91AAE"/>
    <w:rsid w:val="7DFFE2C6"/>
    <w:rsid w:val="7F16DF03"/>
    <w:rsid w:val="7F3F06E3"/>
    <w:rsid w:val="7F6BD380"/>
    <w:rsid w:val="7F7B6F29"/>
    <w:rsid w:val="7FB739B0"/>
    <w:rsid w:val="7FDF34DF"/>
    <w:rsid w:val="8FDF77D4"/>
    <w:rsid w:val="9BB7F24E"/>
    <w:rsid w:val="9DBDFCC3"/>
    <w:rsid w:val="9E59B508"/>
    <w:rsid w:val="9FD7F55C"/>
    <w:rsid w:val="AACBC6D9"/>
    <w:rsid w:val="AF8FACDE"/>
    <w:rsid w:val="B9A79376"/>
    <w:rsid w:val="BDEE8802"/>
    <w:rsid w:val="BEF739AF"/>
    <w:rsid w:val="BF336D2E"/>
    <w:rsid w:val="BF5F2D3F"/>
    <w:rsid w:val="BFFFE8B8"/>
    <w:rsid w:val="C95967CB"/>
    <w:rsid w:val="CBB5FCA6"/>
    <w:rsid w:val="D7DC812B"/>
    <w:rsid w:val="DA49E8E7"/>
    <w:rsid w:val="DB59993B"/>
    <w:rsid w:val="DDA7A0F6"/>
    <w:rsid w:val="DDE77617"/>
    <w:rsid w:val="DFFF733D"/>
    <w:rsid w:val="E6FF3BAE"/>
    <w:rsid w:val="E7EF9035"/>
    <w:rsid w:val="EA8F5E4D"/>
    <w:rsid w:val="EDFF8A6E"/>
    <w:rsid w:val="EEBF204C"/>
    <w:rsid w:val="EF6C602D"/>
    <w:rsid w:val="EF6D9CC9"/>
    <w:rsid w:val="EFFBF2B8"/>
    <w:rsid w:val="F4F93CE0"/>
    <w:rsid w:val="F5DEC948"/>
    <w:rsid w:val="F7EF024E"/>
    <w:rsid w:val="F9EFEABF"/>
    <w:rsid w:val="FAFEDA75"/>
    <w:rsid w:val="FB5D0534"/>
    <w:rsid w:val="FB871E6C"/>
    <w:rsid w:val="FBFFF453"/>
    <w:rsid w:val="FCBFCA7A"/>
    <w:rsid w:val="FCEF1365"/>
    <w:rsid w:val="FDDFB248"/>
    <w:rsid w:val="FF7F8838"/>
    <w:rsid w:val="FF868B1F"/>
    <w:rsid w:val="FFBB6F72"/>
    <w:rsid w:val="FFCECE58"/>
    <w:rsid w:val="FFDF5EA4"/>
    <w:rsid w:val="FFFFF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12">
    <w:name w:val="font51"/>
    <w:basedOn w:val="8"/>
    <w:qFormat/>
    <w:uiPriority w:val="0"/>
    <w:rPr>
      <w:rFonts w:hint="default" w:ascii="Nimbus Roman No9 L" w:hAnsi="Nimbus Roman No9 L" w:eastAsia="Nimbus Roman No9 L" w:cs="Nimbus Roman No9 L"/>
      <w:b/>
      <w:color w:val="000000"/>
      <w:sz w:val="32"/>
      <w:szCs w:val="32"/>
      <w:u w:val="none"/>
    </w:rPr>
  </w:style>
  <w:style w:type="character" w:customStyle="1" w:styleId="13">
    <w:name w:val="font11"/>
    <w:basedOn w:val="8"/>
    <w:qFormat/>
    <w:uiPriority w:val="0"/>
    <w:rPr>
      <w:rFonts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4">
    <w:name w:val="font81"/>
    <w:basedOn w:val="8"/>
    <w:qFormat/>
    <w:uiPriority w:val="0"/>
    <w:rPr>
      <w:rFonts w:hint="default" w:ascii="Nimbus Roman No9 L" w:hAnsi="Nimbus Roman No9 L" w:eastAsia="Nimbus Roman No9 L" w:cs="Nimbus Roman No9 L"/>
      <w:color w:val="000000"/>
      <w:sz w:val="28"/>
      <w:szCs w:val="28"/>
      <w:u w:val="none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7.xml"/><Relationship Id="rId11" Type="http://schemas.openxmlformats.org/officeDocument/2006/relationships/header" Target="header3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381</Words>
  <Characters>2175</Characters>
  <Lines>18</Lines>
  <Paragraphs>5</Paragraphs>
  <TotalTime>0</TotalTime>
  <ScaleCrop>false</ScaleCrop>
  <LinksUpToDate>false</LinksUpToDate>
  <CharactersWithSpaces>2551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2021-12-11T10:30:00Z</dcterms:created>
  <dc:creator>nynct</dc:creator>
  <cp:lastModifiedBy>nynct</cp:lastModifiedBy>
  <cp:lastPrinted>2023-12-01T16:15:55Z</cp:lastPrinted>
  <dcterms:modified xsi:type="dcterms:W3CDTF">2023-12-01T16:59:27Z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