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Nimbus Roman No9 L" w:hAnsi="Nimbus Roman No9 L" w:eastAsia="方正小标宋简体" w:cs="Nimbus Roman No9 L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80" w:lineRule="exact"/>
        <w:jc w:val="both"/>
        <w:textAlignment w:val="auto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80" w:lineRule="exact"/>
        <w:jc w:val="center"/>
        <w:textAlignment w:val="auto"/>
        <w:rPr>
          <w:rFonts w:hint="default" w:ascii="Nimbus Roman No9 L" w:hAnsi="Nimbus Roman No9 L" w:eastAsia="CESI仿宋-GB2312" w:cs="Nimbus Roman No9 L"/>
          <w:sz w:val="32"/>
          <w:szCs w:val="32"/>
        </w:rPr>
      </w:pPr>
      <w:r>
        <w:rPr>
          <w:rFonts w:hint="default" w:ascii="Nimbus Roman No9 L" w:hAnsi="Nimbus Roman No9 L" w:eastAsia="CESI仿宋-GB2312" w:cs="Nimbus Roman No9 L"/>
          <w:sz w:val="32"/>
          <w:szCs w:val="32"/>
        </w:rPr>
        <w:t>皖农科教〔202</w:t>
      </w:r>
      <w:r>
        <w:rPr>
          <w:rFonts w:hint="default" w:ascii="Nimbus Roman No9 L" w:hAnsi="Nimbus Roman No9 L" w:eastAsia="CESI仿宋-GB2312" w:cs="Nimbus Roman No9 L"/>
          <w:sz w:val="32"/>
          <w:szCs w:val="32"/>
          <w:lang w:val="en-US" w:eastAsia="zh-CN"/>
        </w:rPr>
        <w:t>1</w:t>
      </w:r>
      <w:r>
        <w:rPr>
          <w:rFonts w:hint="default" w:ascii="Nimbus Roman No9 L" w:hAnsi="Nimbus Roman No9 L" w:eastAsia="CESI仿宋-GB2312" w:cs="Nimbus Roman No9 L"/>
          <w:sz w:val="32"/>
          <w:szCs w:val="32"/>
        </w:rPr>
        <w:t>〕</w:t>
      </w:r>
      <w:r>
        <w:rPr>
          <w:rFonts w:hint="default" w:ascii="Nimbus Roman No9 L" w:hAnsi="Nimbus Roman No9 L" w:eastAsia="CESI仿宋-GB2312" w:cs="Nimbus Roman No9 L"/>
          <w:sz w:val="32"/>
          <w:szCs w:val="32"/>
          <w:lang w:val="en-US" w:eastAsia="zh-CN"/>
        </w:rPr>
        <w:t>22</w:t>
      </w:r>
      <w:r>
        <w:rPr>
          <w:rFonts w:hint="default" w:ascii="Nimbus Roman No9 L" w:hAnsi="Nimbus Roman No9 L" w:eastAsia="CESI仿宋-GB2312" w:cs="Nimbus Roman No9 L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80" w:lineRule="exact"/>
        <w:jc w:val="center"/>
        <w:textAlignment w:val="auto"/>
        <w:rPr>
          <w:rFonts w:hint="default" w:ascii="Nimbus Roman No9 L" w:hAnsi="Nimbus Roman No9 L" w:eastAsia="CESI仿宋-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80" w:lineRule="exact"/>
        <w:jc w:val="both"/>
        <w:textAlignment w:val="auto"/>
        <w:rPr>
          <w:rFonts w:hint="eastAsia" w:ascii="Nimbus Roman No9 L" w:hAnsi="Nimbus Roman No9 L" w:eastAsia="CESI仿宋-GB2312" w:cs="Nimbus Roman No9 L"/>
          <w:sz w:val="32"/>
          <w:szCs w:val="32"/>
          <w:lang w:eastAsia="zh-CN"/>
        </w:rPr>
      </w:pPr>
      <w:r>
        <w:rPr>
          <w:rFonts w:hint="eastAsia" w:ascii="Nimbus Roman No9 L" w:hAnsi="Nimbus Roman No9 L" w:eastAsia="CESI仿宋-GB2312" w:cs="Nimbus Roman No9 L"/>
          <w:sz w:val="32"/>
          <w:szCs w:val="32"/>
          <w:lang w:eastAsia="zh-CN"/>
        </w:rPr>
        <w:tab/>
      </w:r>
    </w:p>
    <w:p>
      <w:pPr>
        <w:autoSpaceDN w:val="0"/>
        <w:adjustRightInd w:val="0"/>
        <w:snapToGrid w:val="0"/>
        <w:spacing w:line="580" w:lineRule="exact"/>
        <w:jc w:val="center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eastAsia="zh-CN"/>
        </w:rPr>
      </w:pPr>
      <w:r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eastAsia="zh-CN"/>
        </w:rPr>
        <w:t>安徽省农业科技教育中心（安徽省农业广播</w:t>
      </w:r>
    </w:p>
    <w:p>
      <w:pPr>
        <w:autoSpaceDN w:val="0"/>
        <w:adjustRightInd w:val="0"/>
        <w:snapToGrid w:val="0"/>
        <w:spacing w:line="580" w:lineRule="exact"/>
        <w:jc w:val="center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eastAsia="zh-CN"/>
        </w:rPr>
      </w:pPr>
      <w:r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eastAsia="zh-CN"/>
        </w:rPr>
        <w:t>电视学校）</w:t>
      </w:r>
      <w:r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</w:rPr>
        <w:t>关于印发</w:t>
      </w:r>
      <w:r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eastAsia="zh-CN"/>
        </w:rPr>
        <w:t>安徽省农业广播电视学校</w:t>
      </w:r>
    </w:p>
    <w:p>
      <w:pPr>
        <w:autoSpaceDN w:val="0"/>
        <w:adjustRightInd w:val="0"/>
        <w:snapToGrid w:val="0"/>
        <w:spacing w:line="580" w:lineRule="exact"/>
        <w:jc w:val="center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eastAsia="zh-CN"/>
        </w:rPr>
        <w:t>农民中职教育</w:t>
      </w:r>
      <w:r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</w:rPr>
        <w:t>现场教学</w:t>
      </w:r>
      <w:r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  <w:lang w:eastAsia="zh-CN"/>
        </w:rPr>
        <w:t>管理制度</w:t>
      </w:r>
      <w:r>
        <w:rPr>
          <w:rFonts w:hint="eastAsia" w:ascii="Nimbus Roman No9 L" w:hAnsi="Nimbus Roman No9 L" w:eastAsia="方正小标宋简体" w:cs="Nimbus Roman No9 L"/>
          <w:color w:val="000000"/>
          <w:sz w:val="44"/>
          <w:szCs w:val="44"/>
          <w:lang w:eastAsia="zh-CN"/>
        </w:rPr>
        <w:t>的</w:t>
      </w:r>
      <w:r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</w:rPr>
        <w:t>通知</w:t>
      </w:r>
    </w:p>
    <w:p>
      <w:pPr>
        <w:autoSpaceDN w:val="0"/>
        <w:adjustRightInd w:val="0"/>
        <w:snapToGrid w:val="0"/>
        <w:spacing w:line="580" w:lineRule="exact"/>
        <w:jc w:val="both"/>
        <w:rPr>
          <w:rFonts w:hint="default" w:ascii="Nimbus Roman No9 L" w:hAnsi="Nimbus Roman No9 L" w:eastAsia="方正小标宋简体" w:cs="Nimbus Roman No9 L"/>
          <w:color w:val="000000"/>
          <w:sz w:val="44"/>
          <w:szCs w:val="44"/>
        </w:rPr>
      </w:pPr>
    </w:p>
    <w:p>
      <w:pPr>
        <w:autoSpaceDN w:val="0"/>
        <w:spacing w:line="580" w:lineRule="exact"/>
        <w:jc w:val="both"/>
        <w:rPr>
          <w:rFonts w:hint="default" w:ascii="Nimbus Roman No9 L" w:hAnsi="Nimbus Roman No9 L" w:eastAsia="仿宋_GB2312" w:cs="Nimbus Roman No9 L"/>
          <w:color w:val="000000"/>
          <w:sz w:val="32"/>
          <w:szCs w:val="20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20"/>
        </w:rPr>
        <w:t>各市、县（市、区）农业科技教育中心（农广校）：</w:t>
      </w:r>
    </w:p>
    <w:p>
      <w:pPr>
        <w:autoSpaceDN w:val="0"/>
        <w:spacing w:line="580" w:lineRule="exact"/>
        <w:ind w:firstLine="640" w:firstLineChars="200"/>
        <w:jc w:val="both"/>
        <w:rPr>
          <w:rFonts w:hint="eastAsia" w:ascii="Nimbus Roman No9 L" w:hAnsi="Nimbus Roman No9 L" w:eastAsia="仿宋_GB2312" w:cs="Nimbus Roman No9 L"/>
          <w:color w:val="000000"/>
          <w:sz w:val="32"/>
          <w:szCs w:val="20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20"/>
        </w:rPr>
        <w:t>为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20"/>
          <w:lang w:eastAsia="zh-CN"/>
        </w:rPr>
        <w:t>进一步适应农广校农民中职学员学习需求，推动我省农广校农民中职教育现场教学管理科学化、标准化和规范化，增强以训促学、学训结合的效果，提升我省农民中职教学质量，现制订印发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20"/>
          <w:lang w:eastAsia="zh-CN"/>
        </w:rPr>
        <w:t>《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20"/>
          <w:lang w:eastAsia="zh-CN"/>
        </w:rPr>
        <w:t>安徽省农业广播电视学校农民中职教育现场教学管理制度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20"/>
          <w:lang w:eastAsia="zh-CN"/>
        </w:rPr>
        <w:t>》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20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20"/>
        </w:rPr>
        <w:t>请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20"/>
          <w:lang w:eastAsia="zh-CN"/>
        </w:rPr>
        <w:t>各地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20"/>
        </w:rPr>
        <w:t>遵照执行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20"/>
          <w:lang w:eastAsia="zh-CN"/>
        </w:rPr>
        <w:t>。</w:t>
      </w:r>
    </w:p>
    <w:p>
      <w:pPr>
        <w:widowControl/>
        <w:spacing w:line="580" w:lineRule="exact"/>
        <w:ind w:right="640"/>
        <w:jc w:val="right"/>
        <w:rPr>
          <w:rFonts w:hint="eastAsia" w:ascii="Nimbus Roman No9 L" w:hAnsi="Nimbus Roman No9 L" w:eastAsia="仿宋_GB2312" w:cs="Nimbus Roman No9 L"/>
          <w:color w:val="000000"/>
          <w:sz w:val="32"/>
          <w:szCs w:val="20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20"/>
        </w:rPr>
        <w:t>安徽省农业科技教育中心  安徽省农业广播电视学校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20"/>
          <w:lang w:val="en-US" w:eastAsia="zh-CN"/>
        </w:rPr>
        <w:t xml:space="preserve">      </w:t>
      </w:r>
    </w:p>
    <w:p>
      <w:pPr>
        <w:widowControl/>
        <w:spacing w:line="580" w:lineRule="exact"/>
        <w:jc w:val="center"/>
        <w:rPr>
          <w:rFonts w:hint="default" w:ascii="Nimbus Roman No9 L" w:hAnsi="Nimbus Roman No9 L" w:eastAsia="仿宋_GB2312" w:cs="Nimbus Roman No9 L"/>
          <w:color w:val="000000"/>
          <w:sz w:val="32"/>
          <w:szCs w:val="20"/>
        </w:rPr>
      </w:pPr>
      <w:r>
        <w:rPr>
          <w:rFonts w:hint="eastAsia" w:ascii="Nimbus Roman No9 L" w:hAnsi="Nimbus Roman No9 L" w:eastAsia="仿宋_GB2312" w:cs="Nimbus Roman No9 L"/>
          <w:color w:val="000000"/>
          <w:sz w:val="32"/>
          <w:szCs w:val="20"/>
          <w:lang w:val="en-US" w:eastAsia="zh-CN"/>
        </w:rPr>
        <w:t xml:space="preserve">               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20"/>
        </w:rPr>
        <w:t>2021年10月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20"/>
          <w:lang w:val="en-US" w:eastAsia="zh-CN"/>
        </w:rPr>
        <w:t>21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20"/>
        </w:rPr>
        <w:t>日</w:t>
      </w:r>
    </w:p>
    <w:p>
      <w:pPr>
        <w:spacing w:line="580" w:lineRule="exact"/>
        <w:jc w:val="center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  <w:sectPr>
          <w:footerReference r:id="rId3" w:type="default"/>
          <w:pgSz w:w="11906" w:h="16838"/>
          <w:pgMar w:top="1871" w:right="1531" w:bottom="1701" w:left="1531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line="580" w:lineRule="exact"/>
        <w:jc w:val="center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  <w:t>安徽省农业广播电视学校</w:t>
      </w:r>
    </w:p>
    <w:p>
      <w:pPr>
        <w:spacing w:line="580" w:lineRule="exact"/>
        <w:jc w:val="center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  <w:t>农民中职教育现场教学基地管理制度</w:t>
      </w:r>
    </w:p>
    <w:p>
      <w:pPr>
        <w:spacing w:line="580" w:lineRule="exact"/>
        <w:ind w:firstLine="702" w:firstLineChars="200"/>
        <w:jc w:val="center"/>
        <w:rPr>
          <w:rFonts w:hint="default" w:ascii="Nimbus Roman No9 L" w:hAnsi="Nimbus Roman No9 L" w:eastAsia="仿宋_GB2312" w:cs="Nimbus Roman No9 L"/>
          <w:b/>
          <w:bCs/>
          <w:spacing w:val="15"/>
          <w:kern w:val="0"/>
          <w:sz w:val="32"/>
          <w:szCs w:val="32"/>
        </w:rPr>
      </w:pPr>
    </w:p>
    <w:p>
      <w:pPr>
        <w:spacing w:line="580" w:lineRule="exact"/>
        <w:ind w:firstLine="700" w:firstLineChars="200"/>
        <w:jc w:val="both"/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  <w:t>一、为规范基地管理，保证顺利完成农民中职教育教学工作，应明确一名责任心强、热爱并熟悉中职教育教学业务、懂得教学管理的基地负责人，主管基地的日常管理工作。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基地班主任：         联系方式：</w:t>
      </w:r>
    </w:p>
    <w:p>
      <w:pPr>
        <w:spacing w:line="580" w:lineRule="exact"/>
        <w:ind w:firstLine="700" w:firstLineChars="200"/>
        <w:jc w:val="both"/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  <w:t>二、严格遵照农业广播电视学校的教学计划使用现场教学基地，班主任应与基地各相关部门进行有效沟通，及时更新教学内容，确保落实教学任务。</w:t>
      </w:r>
    </w:p>
    <w:p>
      <w:pPr>
        <w:autoSpaceDN w:val="0"/>
        <w:spacing w:line="580" w:lineRule="exact"/>
        <w:ind w:left="638" w:leftChars="304"/>
        <w:jc w:val="both"/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  <w:t>三、加强教学基地和生产设施运行期间的安全管理，</w:t>
      </w:r>
    </w:p>
    <w:p>
      <w:pPr>
        <w:autoSpaceDN w:val="0"/>
        <w:spacing w:line="580" w:lineRule="exact"/>
        <w:jc w:val="both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  <w:t>定期进行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水电、房屋、设施设备等安全检查，全面排除安全隐患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，涉及危及安全处应置放安全提醒标识和防护设施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。</w:t>
      </w:r>
    </w:p>
    <w:p>
      <w:pPr>
        <w:autoSpaceDN w:val="0"/>
        <w:spacing w:line="580" w:lineRule="exact"/>
        <w:ind w:firstLine="700" w:firstLineChars="200"/>
        <w:jc w:val="both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  <w:t>四、强化安全意识，对教、学人员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进行安全意识教育与安全知识普及提醒，明确安全注意事项和双方权利义务，确保在现场教学活动和岗位实践过程中不发生意外事故。</w:t>
      </w:r>
    </w:p>
    <w:p>
      <w:pPr>
        <w:autoSpaceDN w:val="0"/>
        <w:spacing w:line="580" w:lineRule="exact"/>
        <w:ind w:firstLine="640" w:firstLineChars="200"/>
        <w:jc w:val="both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五、基地是现场教学实践的重要场所，须保持有序、清洁、整齐、美观。参学人员要</w:t>
      </w:r>
      <w:r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  <w:t>精心维护基地环境，班主任与班长应在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完成</w:t>
      </w:r>
      <w:r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  <w:t>每次教学任务后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组织学员进行设施整理与卫生打扫。</w:t>
      </w:r>
    </w:p>
    <w:p>
      <w:pPr>
        <w:autoSpaceDN w:val="0"/>
        <w:spacing w:line="580" w:lineRule="exact"/>
        <w:ind w:firstLine="640" w:firstLineChars="200"/>
        <w:jc w:val="both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六、建立资产管理制度。</w:t>
      </w:r>
      <w:r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  <w:t>有条件的基地可实行专人专管，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做好各类教育教学器材工具、设备设施、实验材料的登记管理并定期检查、维护保养，确保能正常开展现场教学实践活动。</w:t>
      </w:r>
    </w:p>
    <w:p>
      <w:pPr>
        <w:autoSpaceDN w:val="0"/>
        <w:spacing w:line="580" w:lineRule="exact"/>
        <w:ind w:firstLine="640" w:firstLineChars="200"/>
        <w:jc w:val="both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七、规范基地标识设置，营造学习氛围。</w:t>
      </w:r>
    </w:p>
    <w:p>
      <w:pPr>
        <w:autoSpaceDN w:val="0"/>
        <w:spacing w:line="580" w:lineRule="exact"/>
        <w:ind w:firstLine="640" w:firstLineChars="200"/>
        <w:jc w:val="both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1、悬挂标识。基地入口醒目处悬挂标牌（根据省校规定的式样制作），含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教学或教改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试点内容、培养目标、基地概况、指导单位、实施单位、基地班主任及产业指导专家等内容。</w:t>
      </w:r>
    </w:p>
    <w:p>
      <w:pPr>
        <w:autoSpaceDN w:val="0"/>
        <w:spacing w:line="580" w:lineRule="exact"/>
        <w:ind w:firstLine="640" w:firstLineChars="200"/>
        <w:jc w:val="both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2、设置宣传栏。教室内可前后设置白（黑）板，前板主要用于日常教学、师生板书等理论知识讲解；后板主要用于学员风采展示（如光荣榜，优秀学习成果）、师生互动（如心愿树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，专家点评，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答疑解惑）、政策宣讲（如惠农政策，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产业规划，行业动态，前沿技术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科普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）等相关内容。</w:t>
      </w:r>
    </w:p>
    <w:p>
      <w:pPr>
        <w:autoSpaceDN w:val="0"/>
        <w:spacing w:line="580" w:lineRule="exact"/>
        <w:ind w:firstLine="640" w:firstLineChars="200"/>
        <w:jc w:val="both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3、悬挂规章制度。含基地管理制度、教学管理制度、班级管理制度、学员守则、组织架构图等。</w:t>
      </w:r>
    </w:p>
    <w:p>
      <w:pPr>
        <w:autoSpaceDN w:val="0"/>
        <w:spacing w:line="580" w:lineRule="exact"/>
        <w:ind w:firstLine="640" w:firstLineChars="200"/>
        <w:jc w:val="both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4、悬挂激励用语横幅。如：“培养高素质农民、培育XX产业”（自拟）等。</w:t>
      </w:r>
    </w:p>
    <w:p>
      <w:pPr>
        <w:autoSpaceDN w:val="0"/>
        <w:spacing w:line="580" w:lineRule="exact"/>
        <w:ind w:firstLine="640" w:firstLineChars="200"/>
        <w:jc w:val="both"/>
        <w:rPr>
          <w:rFonts w:hint="default" w:ascii="Nimbus Roman No9 L" w:hAnsi="Nimbus Roman No9 L" w:eastAsia="仿宋_GB2312" w:cs="Nimbus Roman No9 L"/>
          <w:b/>
          <w:bCs/>
          <w:spacing w:val="15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说明：第七条全部内容可不制作悬挂。</w:t>
      </w:r>
    </w:p>
    <w:p>
      <w:pPr>
        <w:spacing w:line="590" w:lineRule="exact"/>
        <w:rPr>
          <w:rFonts w:hint="default" w:ascii="Nimbus Roman No9 L" w:hAnsi="Nimbus Roman No9 L" w:eastAsia="仿宋_GB2312" w:cs="Nimbus Roman No9 L"/>
          <w:b/>
          <w:bCs/>
          <w:sz w:val="28"/>
          <w:szCs w:val="28"/>
        </w:rPr>
      </w:pPr>
    </w:p>
    <w:p>
      <w:pPr>
        <w:spacing w:line="580" w:lineRule="exact"/>
        <w:jc w:val="center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</w:p>
    <w:p>
      <w:pPr>
        <w:spacing w:line="580" w:lineRule="exact"/>
        <w:jc w:val="both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  <w:t>安徽省农业广播电视学校</w:t>
      </w:r>
    </w:p>
    <w:p>
      <w:pPr>
        <w:autoSpaceDN w:val="0"/>
        <w:spacing w:line="580" w:lineRule="exact"/>
        <w:jc w:val="center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  <w:t>农民中职教育现场教学教师管理制度</w:t>
      </w:r>
    </w:p>
    <w:p>
      <w:pPr>
        <w:autoSpaceDN w:val="0"/>
        <w:spacing w:line="580" w:lineRule="exact"/>
        <w:jc w:val="center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32"/>
          <w:szCs w:val="32"/>
        </w:rPr>
      </w:pPr>
    </w:p>
    <w:p>
      <w:pPr>
        <w:autoSpaceDN w:val="0"/>
        <w:spacing w:line="580" w:lineRule="exact"/>
        <w:ind w:firstLine="700" w:firstLineChars="200"/>
        <w:jc w:val="both"/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  <w:t>一、科学制定教学计划，突出农民主体地位。参照产业生产周期和农时农节，结合农民学习意愿和产业发展需求，各办学校负责制定实施性教学计划与动态课程表，逐步做到“一班一计划、一年一调整”。</w:t>
      </w:r>
    </w:p>
    <w:p>
      <w:pPr>
        <w:autoSpaceDN w:val="0"/>
        <w:spacing w:line="580" w:lineRule="exact"/>
        <w:ind w:firstLine="700" w:firstLineChars="200"/>
        <w:jc w:val="both"/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  <w:t>二、发挥体系办学优势，组建教学管理与跟踪服务队伍。</w:t>
      </w:r>
    </w:p>
    <w:p>
      <w:pPr>
        <w:spacing w:line="580" w:lineRule="exact"/>
        <w:ind w:firstLine="700" w:firstLineChars="200"/>
        <w:jc w:val="both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  <w:t>1、组建以“双师型”教师为主力的教学团队。可从本省高素质农民培育师资库或大专院校、科研院所、农业技术推广部门专家队伍中聘请兼职教师；遴选乡土专家、技术能手等担任实践教学指导教师；鼓励专职教师带头做好教学示范工作。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产业指导专家：        联系方式：</w:t>
      </w:r>
    </w:p>
    <w:p>
      <w:pPr>
        <w:autoSpaceDN w:val="0"/>
        <w:spacing w:line="580" w:lineRule="exact"/>
        <w:ind w:firstLine="700" w:firstLineChars="200"/>
        <w:jc w:val="both"/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  <w:t>2、授课教师应按照教学计划与教学大纲要求，结合产业发展趋势与学员需求安排教学内容，做好教案等教学准备。</w:t>
      </w:r>
    </w:p>
    <w:p>
      <w:pPr>
        <w:autoSpaceDN w:val="0"/>
        <w:spacing w:line="580" w:lineRule="exact"/>
        <w:ind w:firstLine="700" w:firstLineChars="200"/>
        <w:jc w:val="both"/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  <w:t xml:space="preserve">3、组建跟踪服务团队。积极争取农业农村、教育、财政等部门支持，邀请农技推广人员、教学科研人员、产业发展带头人等担任产业指导专家，结合农技推广项目开展“一对一或一对多”学员跟踪服务。鼓励农广校专兼职教师深入田间地头，帮助学员解决遇到的相关问题与困难。  </w:t>
      </w:r>
    </w:p>
    <w:p>
      <w:pPr>
        <w:autoSpaceDN w:val="0"/>
        <w:spacing w:line="580" w:lineRule="exact"/>
        <w:ind w:firstLine="700" w:firstLineChars="200"/>
        <w:jc w:val="both"/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  <w:t>三、依据教学计划，精心组织现场教学活动。</w:t>
      </w:r>
    </w:p>
    <w:p>
      <w:pPr>
        <w:autoSpaceDN w:val="0"/>
        <w:spacing w:line="580" w:lineRule="exact"/>
        <w:ind w:firstLine="700" w:firstLineChars="200"/>
        <w:jc w:val="both"/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  <w:t>学习方式以产业链全过程、参与式、互动式为主，侧重培养学员的动手能力与解决问题能力。教学流程可包括课前回顾、重点内容讲解、案例或实物展示、学员分组实操或讨论、课后作业等环节。</w:t>
      </w:r>
    </w:p>
    <w:p>
      <w:pPr>
        <w:autoSpaceDN w:val="0"/>
        <w:spacing w:line="580" w:lineRule="exact"/>
        <w:ind w:firstLine="700" w:firstLineChars="200"/>
        <w:jc w:val="both"/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  <w:t>四、强化评价激励机制，完善考核评价制度。</w:t>
      </w:r>
    </w:p>
    <w:p>
      <w:pPr>
        <w:autoSpaceDN w:val="0"/>
        <w:spacing w:line="580" w:lineRule="exact"/>
        <w:ind w:firstLine="700" w:firstLineChars="200"/>
        <w:jc w:val="both"/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  <w:t>1、完善考核评价细则。依据相关规定，增加以农民满意度为导向的指标比例，对教材内容、活动组织、日常管理、教学效果等方面进行评价，制定考核评价制度。</w:t>
      </w:r>
    </w:p>
    <w:p>
      <w:pPr>
        <w:autoSpaceDN w:val="0"/>
        <w:spacing w:line="580" w:lineRule="exact"/>
        <w:ind w:firstLine="700" w:firstLineChars="200"/>
        <w:jc w:val="both"/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  <w:t>2、评选优秀典型。结合教学和学习，充分挖掘评选优秀教师、优秀班干部、优秀学员代表，展示教学成效和学习成果，弘扬良好的师德学风。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jc w:val="both"/>
        <w:textAlignment w:val="auto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jc w:val="both"/>
        <w:textAlignment w:val="auto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  <w:t>安徽省农业广播电视学校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  <w:t>农民中职教育班级管理制度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bCs/>
          <w:spacing w:val="1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firstLine="700" w:firstLineChars="200"/>
        <w:jc w:val="both"/>
        <w:textAlignment w:val="auto"/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  <w:t>根据专业教学和产业发展需要组建教学班，营造自我管理、团结协作、教学相长、共同致富的班级和谐氛围，展现新时代高素质农民良好风貌。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firstLine="700" w:firstLineChars="200"/>
        <w:jc w:val="both"/>
        <w:textAlignment w:val="auto"/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  <w:t>建立农广校和教学基地双班主任制度。班主任需具备丰富的教学或基地管理经验、教育服务意识和沟通协调能力。岗位职责包括教学工作安排部署与检查落实、依据教学计划提前联系落实授课教师、学员需求调研、安全生产管理、突发事件解决、教育教学评价、考试考核组织、一班一案档案整理等。</w:t>
      </w:r>
      <w:r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  <w:br w:type="textWrapping"/>
      </w:r>
      <w:r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  <w:t xml:space="preserve">    三、组建班委会。充分发挥党员的模范带头作用，遴选有意愿、素质高、能力强的骨干学员担任班长及班委成员，搭建开展自我服务、互帮互学等班集体活动平台，辅助班主任和授课教师完成各项任务。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firstLine="700" w:firstLineChars="200"/>
        <w:jc w:val="both"/>
        <w:textAlignment w:val="auto"/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  <w:t>四、学员应自觉遵守学校各项管理制度与课堂纪律，爱护公物。积极参与教学活动，专心听课、勤于思考、注重实践，不断提升技能水平和职业能力，增强综合素养。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firstLine="700" w:firstLineChars="200"/>
        <w:jc w:val="both"/>
        <w:textAlignment w:val="auto"/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pacing w:val="15"/>
          <w:kern w:val="0"/>
          <w:sz w:val="32"/>
          <w:szCs w:val="32"/>
        </w:rPr>
        <w:t>五、聘请产业专家或农技推广人员担任跟踪服务指导教师，利用微信、QQ群、电话、实地走访等手段，帮助学员解决实际生产过程中遇到的技术问题，实现教学过程与农业生产经营管理过程有效衔接。</w:t>
      </w:r>
    </w:p>
    <w:p>
      <w:pPr>
        <w:tabs>
          <w:tab w:val="left" w:pos="850"/>
        </w:tabs>
        <w:jc w:val="left"/>
        <w:rPr>
          <w:rFonts w:hint="default" w:ascii="Nimbus Roman No9 L" w:hAnsi="Nimbus Roman No9 L" w:cs="Nimbus Roman No9 L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教学班主任：           联系方式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：</w:t>
      </w:r>
      <w:bookmarkStart w:id="0" w:name="_GoBack"/>
      <w:bookmarkEnd w:id="0"/>
    </w:p>
    <w:sectPr>
      <w:pgSz w:w="11906" w:h="16838"/>
      <w:pgMar w:top="1871" w:right="1800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8538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-46990</wp:posOffset>
              </wp:positionV>
              <wp:extent cx="687705" cy="291465"/>
              <wp:effectExtent l="0" t="0" r="0" b="0"/>
              <wp:wrapNone/>
              <wp:docPr id="46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87705" cy="291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Nimbus Roman No9 L" w:hAnsi="Nimbus Roman No9 L" w:cs="Nimbus Roman No9 L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44"/>
                            </w:rPr>
                            <w:t>2</w:t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.7pt;height:22.95pt;width:54.15pt;mso-position-horizontal:outside;mso-position-horizontal-relative:margin;z-index:251853824;mso-width-relative:page;mso-height-relative:page;" filled="f" stroked="f" coordsize="21600,21600" o:gfxdata="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/ezK2NYAAAAGAQAADwAAAAAAAAABACAAAAA4AAAAZHJzL2Rvd25y&#10;ZXYueG1sUEsBAhQAFAAAAAgAh07iQLH9YBEjAgAAKwQAAA4AAAAAAAAAAQAgAAAAO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Nimbus Roman No9 L" w:hAnsi="Nimbus Roman No9 L" w:cs="Nimbus Roman No9 L"/>
                        <w:sz w:val="28"/>
                        <w:szCs w:val="44"/>
                      </w:rPr>
                    </w:pPr>
                    <w:r>
                      <w:rPr>
                        <w:rFonts w:hint="default" w:ascii="Nimbus Roman No9 L" w:hAnsi="Nimbus Roman No9 L" w:cs="Nimbus Roman No9 L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44"/>
                      </w:rPr>
                      <w:t>2</w:t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44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FC6DBE"/>
    <w:multiLevelType w:val="singleLevel"/>
    <w:tmpl w:val="4FFC6DB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7F150B"/>
    <w:rsid w:val="001C738C"/>
    <w:rsid w:val="00417F3D"/>
    <w:rsid w:val="00B4014B"/>
    <w:rsid w:val="00C311F3"/>
    <w:rsid w:val="00DB318C"/>
    <w:rsid w:val="00EE2E63"/>
    <w:rsid w:val="194DD75A"/>
    <w:rsid w:val="2D67F7F3"/>
    <w:rsid w:val="3F3F5C5B"/>
    <w:rsid w:val="47EEA952"/>
    <w:rsid w:val="49CC4F96"/>
    <w:rsid w:val="4EBFD30B"/>
    <w:rsid w:val="4FFFD130"/>
    <w:rsid w:val="57D3632F"/>
    <w:rsid w:val="5DFFDF10"/>
    <w:rsid w:val="5FE3ACA8"/>
    <w:rsid w:val="5FF8FEF1"/>
    <w:rsid w:val="66EC33D0"/>
    <w:rsid w:val="673FB625"/>
    <w:rsid w:val="676F1530"/>
    <w:rsid w:val="6AF72186"/>
    <w:rsid w:val="6E7BFA5F"/>
    <w:rsid w:val="6F934B20"/>
    <w:rsid w:val="73EEAFB8"/>
    <w:rsid w:val="76FE8CC9"/>
    <w:rsid w:val="77BD5B6E"/>
    <w:rsid w:val="77CBED06"/>
    <w:rsid w:val="77F8B895"/>
    <w:rsid w:val="7BBD0AD1"/>
    <w:rsid w:val="7CFF14B4"/>
    <w:rsid w:val="7D5F4156"/>
    <w:rsid w:val="7DAF45CE"/>
    <w:rsid w:val="7DBF4BF0"/>
    <w:rsid w:val="7F7FE0D3"/>
    <w:rsid w:val="7F9F2FD7"/>
    <w:rsid w:val="7FB5C58F"/>
    <w:rsid w:val="7FBA377F"/>
    <w:rsid w:val="7FDF499D"/>
    <w:rsid w:val="7FDF4F30"/>
    <w:rsid w:val="81F7CD95"/>
    <w:rsid w:val="97FC49EA"/>
    <w:rsid w:val="99FF2B64"/>
    <w:rsid w:val="ADDD52CE"/>
    <w:rsid w:val="AEF68275"/>
    <w:rsid w:val="B3FFF3D5"/>
    <w:rsid w:val="BFDF686B"/>
    <w:rsid w:val="CFAF113B"/>
    <w:rsid w:val="CFFEFD32"/>
    <w:rsid w:val="D5BC5567"/>
    <w:rsid w:val="DBFF7BC3"/>
    <w:rsid w:val="DDCEF843"/>
    <w:rsid w:val="DECFD09D"/>
    <w:rsid w:val="DFDD0F74"/>
    <w:rsid w:val="E7CB5643"/>
    <w:rsid w:val="E7D54ECF"/>
    <w:rsid w:val="E9AB5896"/>
    <w:rsid w:val="ECCBE1FA"/>
    <w:rsid w:val="EDFA086D"/>
    <w:rsid w:val="EF5F3ADC"/>
    <w:rsid w:val="EFD762CB"/>
    <w:rsid w:val="F1FE692C"/>
    <w:rsid w:val="F37535B5"/>
    <w:rsid w:val="F5BDE1CC"/>
    <w:rsid w:val="F7BE1C3D"/>
    <w:rsid w:val="F7F5233F"/>
    <w:rsid w:val="F7F59992"/>
    <w:rsid w:val="FB7F150B"/>
    <w:rsid w:val="FBFB1EFA"/>
    <w:rsid w:val="FBFB66D3"/>
    <w:rsid w:val="FDCF3E43"/>
    <w:rsid w:val="FDEFCD4A"/>
    <w:rsid w:val="FF4D9905"/>
    <w:rsid w:val="FF6C690F"/>
    <w:rsid w:val="FF7A6262"/>
    <w:rsid w:val="FFE7C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2488</Words>
  <Characters>2495</Characters>
  <Lines>18</Lines>
  <Paragraphs>5</Paragraphs>
  <TotalTime>10</TotalTime>
  <ScaleCrop>false</ScaleCrop>
  <LinksUpToDate>false</LinksUpToDate>
  <CharactersWithSpaces>2584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2021-09-12T01:18:00Z</dcterms:created>
  <dc:creator>nynct</dc:creator>
  <cp:lastModifiedBy>nynct</cp:lastModifiedBy>
  <cp:lastPrinted>2021-10-26T02:30:00Z</cp:lastPrinted>
  <dcterms:modified xsi:type="dcterms:W3CDTF">2021-10-25T16:39:45Z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