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E9" w:rsidRDefault="005F3DE9" w:rsidP="005F3DE9">
      <w:pPr>
        <w:jc w:val="center"/>
        <w:rPr>
          <w:rFonts w:ascii="黑体" w:eastAsia="黑体" w:hAnsi="黑体" w:hint="eastAsia"/>
          <w:sz w:val="36"/>
          <w:szCs w:val="36"/>
        </w:rPr>
      </w:pPr>
    </w:p>
    <w:p w:rsidR="005F3DE9" w:rsidRDefault="005F3DE9" w:rsidP="005F3DE9">
      <w:pPr>
        <w:jc w:val="center"/>
        <w:rPr>
          <w:rFonts w:ascii="黑体" w:eastAsia="黑体" w:hAnsi="黑体" w:hint="eastAsia"/>
          <w:sz w:val="36"/>
          <w:szCs w:val="36"/>
        </w:rPr>
      </w:pPr>
    </w:p>
    <w:p w:rsidR="005F3DE9" w:rsidRPr="005F3DE9" w:rsidRDefault="005F3DE9" w:rsidP="005F3DE9">
      <w:pPr>
        <w:jc w:val="center"/>
        <w:rPr>
          <w:rFonts w:ascii="黑体" w:eastAsia="黑体" w:hAnsi="黑体" w:hint="eastAsia"/>
          <w:sz w:val="36"/>
          <w:szCs w:val="36"/>
        </w:rPr>
      </w:pPr>
      <w:r w:rsidRPr="005F3DE9">
        <w:rPr>
          <w:rFonts w:ascii="黑体" w:eastAsia="黑体" w:hAnsi="黑体" w:hint="eastAsia"/>
          <w:sz w:val="36"/>
          <w:szCs w:val="36"/>
        </w:rPr>
        <w:t>关于做好全国农业广播电视学校（农民科技教育培训中心）</w:t>
      </w:r>
    </w:p>
    <w:p w:rsidR="005F3DE9" w:rsidRPr="005F3DE9" w:rsidRDefault="005F3DE9" w:rsidP="005F3DE9">
      <w:pPr>
        <w:jc w:val="center"/>
        <w:rPr>
          <w:rFonts w:ascii="黑体" w:eastAsia="黑体" w:hAnsi="黑体" w:hint="eastAsia"/>
          <w:sz w:val="36"/>
          <w:szCs w:val="36"/>
        </w:rPr>
      </w:pPr>
      <w:r w:rsidRPr="005F3DE9">
        <w:rPr>
          <w:rFonts w:ascii="黑体" w:eastAsia="黑体" w:hAnsi="黑体" w:hint="eastAsia"/>
          <w:sz w:val="36"/>
          <w:szCs w:val="36"/>
        </w:rPr>
        <w:t>2020年度综合统计工作的通知</w:t>
      </w:r>
    </w:p>
    <w:p w:rsidR="005F3DE9" w:rsidRDefault="005F3DE9" w:rsidP="005F3DE9">
      <w:pPr>
        <w:rPr>
          <w:rFonts w:hint="eastAsia"/>
        </w:rPr>
      </w:pPr>
    </w:p>
    <w:p w:rsidR="005F3DE9" w:rsidRPr="005F3DE9" w:rsidRDefault="005F3DE9" w:rsidP="005F3DE9">
      <w:pPr>
        <w:spacing w:line="560" w:lineRule="exact"/>
        <w:ind w:firstLineChars="1800" w:firstLine="5760"/>
        <w:rPr>
          <w:rFonts w:ascii="仿宋" w:eastAsia="仿宋" w:hAnsi="仿宋" w:hint="eastAsia"/>
          <w:sz w:val="32"/>
          <w:szCs w:val="32"/>
        </w:rPr>
      </w:pPr>
      <w:proofErr w:type="gramStart"/>
      <w:r w:rsidRPr="005F3DE9">
        <w:rPr>
          <w:rFonts w:ascii="仿宋" w:eastAsia="仿宋" w:hAnsi="仿宋" w:hint="eastAsia"/>
          <w:sz w:val="32"/>
          <w:szCs w:val="32"/>
        </w:rPr>
        <w:t>农播〔2020〕</w:t>
      </w:r>
      <w:proofErr w:type="gramEnd"/>
      <w:r w:rsidRPr="005F3DE9">
        <w:rPr>
          <w:rFonts w:ascii="仿宋" w:eastAsia="仿宋" w:hAnsi="仿宋" w:hint="eastAsia"/>
          <w:sz w:val="32"/>
          <w:szCs w:val="32"/>
        </w:rPr>
        <w:t>46号</w:t>
      </w:r>
    </w:p>
    <w:p w:rsidR="005F3DE9" w:rsidRPr="005F3DE9" w:rsidRDefault="005F3DE9" w:rsidP="005F3DE9">
      <w:pPr>
        <w:spacing w:line="560" w:lineRule="exact"/>
        <w:rPr>
          <w:rFonts w:ascii="仿宋" w:eastAsia="仿宋" w:hAnsi="仿宋" w:hint="eastAsia"/>
          <w:sz w:val="32"/>
          <w:szCs w:val="32"/>
        </w:rPr>
      </w:pPr>
    </w:p>
    <w:p w:rsidR="005F3DE9" w:rsidRPr="005F3DE9" w:rsidRDefault="005F3DE9" w:rsidP="005F3DE9">
      <w:pPr>
        <w:spacing w:line="560" w:lineRule="exact"/>
        <w:rPr>
          <w:rFonts w:ascii="仿宋" w:eastAsia="仿宋" w:hAnsi="仿宋" w:hint="eastAsia"/>
          <w:sz w:val="32"/>
          <w:szCs w:val="32"/>
        </w:rPr>
      </w:pP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各省、自治区、直辖市和新疆生产建设兵团,黑龙江农垦、广东农垦以及大连、青岛计划单列市农业广播电视学校（农民科技教育培训中心）：</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为全面掌握2020年度全国农业广播电视学校体系发展的各项数据，反映发展情况，分析存在问题，推进农广校体系建设和农民教育培训事业迈上新台阶，中央农广校（农业农村部农民科技教育培训中心）将组织开展2020年度综合统计工作。</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本年度综合统计工作采用信息化报送方式，统计数据报送、审查核定和汇总等过程全部由网上操作，具体填报方式和要求如下。</w:t>
      </w:r>
    </w:p>
    <w:p w:rsidR="005F3DE9" w:rsidRPr="005F3DE9" w:rsidRDefault="005F3DE9" w:rsidP="005F3DE9">
      <w:pPr>
        <w:spacing w:line="560" w:lineRule="exact"/>
        <w:rPr>
          <w:rFonts w:ascii="黑体" w:eastAsia="黑体" w:hAnsi="黑体" w:hint="eastAsia"/>
          <w:sz w:val="32"/>
          <w:szCs w:val="32"/>
        </w:rPr>
      </w:pPr>
      <w:r w:rsidRPr="005F3DE9">
        <w:rPr>
          <w:rFonts w:ascii="黑体" w:eastAsia="黑体" w:hAnsi="黑体" w:hint="eastAsia"/>
          <w:sz w:val="32"/>
          <w:szCs w:val="32"/>
        </w:rPr>
        <w:t xml:space="preserve">　　一、填报方式</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（一）登录“中国农村远程教育网”（http://www.ngx.net.cn），点击“信息系统”——“全国农业广播电视学校体系建设综合管理系统”。</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（二）县级农广校只需点击“填报入口”进行数据填报，将</w:t>
      </w:r>
      <w:r w:rsidRPr="005F3DE9">
        <w:rPr>
          <w:rFonts w:ascii="仿宋" w:eastAsia="仿宋" w:hAnsi="仿宋" w:hint="eastAsia"/>
          <w:sz w:val="32"/>
          <w:szCs w:val="32"/>
        </w:rPr>
        <w:lastRenderedPageBreak/>
        <w:t>所有报表填报完毕后一并提交即可（请仔细核对，一旦提交后数据无法修改）。省级和地（市）级农广校除点击“填报入口”进行本级数据填报外，还需点击“管理入口”对下级农广</w:t>
      </w:r>
      <w:proofErr w:type="gramStart"/>
      <w:r w:rsidRPr="005F3DE9">
        <w:rPr>
          <w:rFonts w:ascii="仿宋" w:eastAsia="仿宋" w:hAnsi="仿宋" w:hint="eastAsia"/>
          <w:sz w:val="32"/>
          <w:szCs w:val="32"/>
        </w:rPr>
        <w:t>校数据</w:t>
      </w:r>
      <w:proofErr w:type="gramEnd"/>
      <w:r w:rsidRPr="005F3DE9">
        <w:rPr>
          <w:rFonts w:ascii="仿宋" w:eastAsia="仿宋" w:hAnsi="仿宋" w:hint="eastAsia"/>
          <w:sz w:val="32"/>
          <w:szCs w:val="32"/>
        </w:rPr>
        <w:t>进行催报、校正，系统可自动实现对所有数据的统计汇总并导出汇总Excel表。</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（三）数据统计起止时间为：2019年12月1日至2020年11月30日。</w:t>
      </w:r>
    </w:p>
    <w:p w:rsidR="005F3DE9" w:rsidRPr="005F3DE9" w:rsidRDefault="005F3DE9" w:rsidP="005F3DE9">
      <w:pPr>
        <w:spacing w:line="560" w:lineRule="exact"/>
        <w:rPr>
          <w:rFonts w:ascii="黑体" w:eastAsia="黑体" w:hAnsi="黑体" w:hint="eastAsia"/>
          <w:sz w:val="32"/>
          <w:szCs w:val="32"/>
        </w:rPr>
      </w:pPr>
      <w:r w:rsidRPr="005F3DE9">
        <w:rPr>
          <w:rFonts w:ascii="黑体" w:eastAsia="黑体" w:hAnsi="黑体" w:hint="eastAsia"/>
          <w:sz w:val="32"/>
          <w:szCs w:val="32"/>
        </w:rPr>
        <w:t xml:space="preserve">　　二、报送内容</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《2020年度省级农业广播电视教育事业发展综合统计报表》纸质件（注明省级</w:t>
      </w:r>
      <w:proofErr w:type="gramStart"/>
      <w:r w:rsidRPr="005F3DE9">
        <w:rPr>
          <w:rFonts w:ascii="仿宋" w:eastAsia="仿宋" w:hAnsi="仿宋" w:hint="eastAsia"/>
          <w:sz w:val="32"/>
          <w:szCs w:val="32"/>
        </w:rPr>
        <w:t>校统计</w:t>
      </w:r>
      <w:proofErr w:type="gramEnd"/>
      <w:r w:rsidRPr="005F3DE9">
        <w:rPr>
          <w:rFonts w:ascii="仿宋" w:eastAsia="仿宋" w:hAnsi="仿宋" w:hint="eastAsia"/>
          <w:sz w:val="32"/>
          <w:szCs w:val="32"/>
        </w:rPr>
        <w:t>人员姓名和联系方式，由单位主要负责人签字并加盖公章）。</w:t>
      </w:r>
    </w:p>
    <w:p w:rsidR="005F3DE9" w:rsidRPr="005F3DE9" w:rsidRDefault="005F3DE9" w:rsidP="005F3DE9">
      <w:pPr>
        <w:spacing w:line="560" w:lineRule="exact"/>
        <w:rPr>
          <w:rFonts w:ascii="黑体" w:eastAsia="黑体" w:hAnsi="黑体" w:hint="eastAsia"/>
          <w:sz w:val="32"/>
          <w:szCs w:val="32"/>
        </w:rPr>
      </w:pPr>
      <w:r w:rsidRPr="005F3DE9">
        <w:rPr>
          <w:rFonts w:ascii="黑体" w:eastAsia="黑体" w:hAnsi="黑体" w:hint="eastAsia"/>
          <w:sz w:val="32"/>
          <w:szCs w:val="32"/>
        </w:rPr>
        <w:t xml:space="preserve">　　三、报送时间</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请各省级农广校要保证于2020年12月20日前将系统中所有综合统计报表核实无误后在系统中汇总提交，并将导出后打印的报表纸质件报送至中央农广校。</w:t>
      </w:r>
    </w:p>
    <w:p w:rsidR="005F3DE9" w:rsidRPr="005F3DE9" w:rsidRDefault="005F3DE9" w:rsidP="005F3DE9">
      <w:pPr>
        <w:spacing w:line="560" w:lineRule="exact"/>
        <w:rPr>
          <w:rFonts w:ascii="黑体" w:eastAsia="黑体" w:hAnsi="黑体" w:hint="eastAsia"/>
          <w:sz w:val="32"/>
          <w:szCs w:val="32"/>
        </w:rPr>
      </w:pPr>
      <w:r w:rsidRPr="005F3DE9">
        <w:rPr>
          <w:rFonts w:ascii="黑体" w:eastAsia="黑体" w:hAnsi="黑体" w:hint="eastAsia"/>
          <w:sz w:val="32"/>
          <w:szCs w:val="32"/>
        </w:rPr>
        <w:t xml:space="preserve">　　四、有关要求</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请各省级农广校高度重视，按照相关法律法规要求，保障统计资料的真实性、准确性和完整性，并安排专门统计人员做好与中央农广校的对接和对基层农广校的指导、答疑与进度督促等，确保综合统计工作顺利进行。 </w:t>
      </w:r>
    </w:p>
    <w:p w:rsidR="005F3DE9" w:rsidRPr="005F3DE9" w:rsidRDefault="005F3DE9" w:rsidP="005F3DE9">
      <w:pPr>
        <w:spacing w:line="560" w:lineRule="exact"/>
        <w:rPr>
          <w:rFonts w:ascii="黑体" w:eastAsia="黑体" w:hAnsi="黑体" w:hint="eastAsia"/>
          <w:sz w:val="32"/>
          <w:szCs w:val="32"/>
        </w:rPr>
      </w:pPr>
      <w:r w:rsidRPr="005F3DE9">
        <w:rPr>
          <w:rFonts w:ascii="黑体" w:eastAsia="黑体" w:hAnsi="黑体" w:hint="eastAsia"/>
          <w:sz w:val="32"/>
          <w:szCs w:val="32"/>
        </w:rPr>
        <w:t xml:space="preserve">　　五、联系方式</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联 系 人：张亚</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联系电话：010—59196113</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lastRenderedPageBreak/>
        <w:t xml:space="preserve">　　通讯地址：北京市朝阳区麦子店街24号</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中央农广校体系建设处</w:t>
      </w: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邮政编码：100125</w:t>
      </w:r>
    </w:p>
    <w:p w:rsidR="005F3DE9" w:rsidRPr="005F3DE9" w:rsidRDefault="005F3DE9" w:rsidP="005F3DE9">
      <w:pPr>
        <w:spacing w:line="560" w:lineRule="exact"/>
        <w:rPr>
          <w:rFonts w:ascii="仿宋" w:eastAsia="仿宋" w:hAnsi="仿宋"/>
          <w:sz w:val="32"/>
          <w:szCs w:val="32"/>
        </w:rPr>
      </w:pPr>
    </w:p>
    <w:p w:rsidR="005F3DE9" w:rsidRPr="005F3DE9" w:rsidRDefault="005F3DE9" w:rsidP="005F3DE9">
      <w:pPr>
        <w:spacing w:line="560" w:lineRule="exact"/>
        <w:rPr>
          <w:rFonts w:ascii="仿宋" w:eastAsia="仿宋" w:hAnsi="仿宋" w:hint="eastAsia"/>
          <w:sz w:val="32"/>
          <w:szCs w:val="32"/>
        </w:rPr>
      </w:pPr>
      <w:r w:rsidRPr="005F3DE9">
        <w:rPr>
          <w:rFonts w:ascii="仿宋" w:eastAsia="仿宋" w:hAnsi="仿宋" w:hint="eastAsia"/>
          <w:sz w:val="32"/>
          <w:szCs w:val="32"/>
        </w:rPr>
        <w:t xml:space="preserve">　　</w:t>
      </w:r>
    </w:p>
    <w:p w:rsidR="005F3DE9" w:rsidRPr="005F3DE9" w:rsidRDefault="005F3DE9" w:rsidP="005F3DE9">
      <w:pPr>
        <w:rPr>
          <w:rFonts w:ascii="仿宋" w:eastAsia="仿宋" w:hAnsi="仿宋"/>
          <w:sz w:val="32"/>
          <w:szCs w:val="32"/>
        </w:rPr>
      </w:pPr>
    </w:p>
    <w:p w:rsidR="005F3DE9" w:rsidRPr="005F3DE9" w:rsidRDefault="005F3DE9" w:rsidP="005F3DE9">
      <w:pPr>
        <w:rPr>
          <w:rFonts w:ascii="仿宋" w:eastAsia="仿宋" w:hAnsi="仿宋" w:hint="eastAsia"/>
          <w:sz w:val="32"/>
          <w:szCs w:val="32"/>
        </w:rPr>
      </w:pPr>
      <w:r w:rsidRPr="005F3DE9">
        <w:rPr>
          <w:rFonts w:ascii="仿宋" w:eastAsia="仿宋" w:hAnsi="仿宋" w:hint="eastAsia"/>
          <w:sz w:val="32"/>
          <w:szCs w:val="32"/>
        </w:rPr>
        <w:t xml:space="preserve">　</w:t>
      </w:r>
      <w:r>
        <w:rPr>
          <w:rFonts w:ascii="仿宋" w:eastAsia="仿宋" w:hAnsi="仿宋" w:hint="eastAsia"/>
          <w:sz w:val="32"/>
          <w:szCs w:val="32"/>
        </w:rPr>
        <w:t xml:space="preserve">                    </w:t>
      </w:r>
      <w:r w:rsidRPr="005F3DE9">
        <w:rPr>
          <w:rFonts w:ascii="仿宋" w:eastAsia="仿宋" w:hAnsi="仿宋" w:hint="eastAsia"/>
          <w:sz w:val="32"/>
          <w:szCs w:val="32"/>
        </w:rPr>
        <w:t xml:space="preserve">　中央农业广播电视学校</w:t>
      </w:r>
    </w:p>
    <w:p w:rsidR="005F3DE9" w:rsidRPr="005F3DE9" w:rsidRDefault="005F3DE9" w:rsidP="005F3DE9">
      <w:pPr>
        <w:rPr>
          <w:rFonts w:ascii="仿宋" w:eastAsia="仿宋" w:hAnsi="仿宋" w:hint="eastAsia"/>
          <w:sz w:val="32"/>
          <w:szCs w:val="32"/>
        </w:rPr>
      </w:pPr>
      <w:r w:rsidRPr="005F3DE9">
        <w:rPr>
          <w:rFonts w:ascii="仿宋" w:eastAsia="仿宋" w:hAnsi="仿宋" w:hint="eastAsia"/>
          <w:sz w:val="32"/>
          <w:szCs w:val="32"/>
        </w:rPr>
        <w:t xml:space="preserve">　　</w:t>
      </w:r>
      <w:r>
        <w:rPr>
          <w:rFonts w:ascii="仿宋" w:eastAsia="仿宋" w:hAnsi="仿宋" w:hint="eastAsia"/>
          <w:sz w:val="32"/>
          <w:szCs w:val="32"/>
        </w:rPr>
        <w:t xml:space="preserve">               </w:t>
      </w:r>
      <w:r w:rsidRPr="005F3DE9">
        <w:rPr>
          <w:rFonts w:ascii="仿宋" w:eastAsia="仿宋" w:hAnsi="仿宋" w:hint="eastAsia"/>
          <w:sz w:val="32"/>
          <w:szCs w:val="32"/>
        </w:rPr>
        <w:t>农业农村部农民科技教育培训中心</w:t>
      </w:r>
    </w:p>
    <w:p w:rsidR="005F3DE9" w:rsidRPr="005F3DE9" w:rsidRDefault="005F3DE9" w:rsidP="005F3DE9">
      <w:pPr>
        <w:rPr>
          <w:rFonts w:ascii="仿宋" w:eastAsia="仿宋" w:hAnsi="仿宋" w:hint="eastAsia"/>
          <w:sz w:val="32"/>
          <w:szCs w:val="32"/>
        </w:rPr>
      </w:pPr>
      <w:r w:rsidRPr="005F3DE9">
        <w:rPr>
          <w:rFonts w:ascii="仿宋" w:eastAsia="仿宋" w:hAnsi="仿宋" w:hint="eastAsia"/>
          <w:sz w:val="32"/>
          <w:szCs w:val="32"/>
        </w:rPr>
        <w:t xml:space="preserve">　</w:t>
      </w:r>
      <w:r>
        <w:rPr>
          <w:rFonts w:ascii="仿宋" w:eastAsia="仿宋" w:hAnsi="仿宋" w:hint="eastAsia"/>
          <w:sz w:val="32"/>
          <w:szCs w:val="32"/>
        </w:rPr>
        <w:t xml:space="preserve">                     </w:t>
      </w:r>
      <w:bookmarkStart w:id="0" w:name="_GoBack"/>
      <w:bookmarkEnd w:id="0"/>
      <w:r w:rsidRPr="005F3DE9">
        <w:rPr>
          <w:rFonts w:ascii="仿宋" w:eastAsia="仿宋" w:hAnsi="仿宋" w:hint="eastAsia"/>
          <w:sz w:val="32"/>
          <w:szCs w:val="32"/>
        </w:rPr>
        <w:t xml:space="preserve">　2020年11月20日</w:t>
      </w:r>
    </w:p>
    <w:sectPr w:rsidR="005F3DE9" w:rsidRPr="005F3DE9" w:rsidSect="005F3DE9">
      <w:pgSz w:w="11906" w:h="16838"/>
      <w:pgMar w:top="187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9B" w:rsidRDefault="00C30F9B" w:rsidP="005F3DE9">
      <w:r>
        <w:separator/>
      </w:r>
    </w:p>
  </w:endnote>
  <w:endnote w:type="continuationSeparator" w:id="0">
    <w:p w:rsidR="00C30F9B" w:rsidRDefault="00C30F9B" w:rsidP="005F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9B" w:rsidRDefault="00C30F9B" w:rsidP="005F3DE9">
      <w:r>
        <w:separator/>
      </w:r>
    </w:p>
  </w:footnote>
  <w:footnote w:type="continuationSeparator" w:id="0">
    <w:p w:rsidR="00C30F9B" w:rsidRDefault="00C30F9B" w:rsidP="005F3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35"/>
    <w:rsid w:val="0002432D"/>
    <w:rsid w:val="000263B7"/>
    <w:rsid w:val="00036CD4"/>
    <w:rsid w:val="00066406"/>
    <w:rsid w:val="0010092B"/>
    <w:rsid w:val="001662C2"/>
    <w:rsid w:val="00186DE8"/>
    <w:rsid w:val="001B59A9"/>
    <w:rsid w:val="001C71E4"/>
    <w:rsid w:val="001D2C27"/>
    <w:rsid w:val="00220F4F"/>
    <w:rsid w:val="002832F7"/>
    <w:rsid w:val="002955A6"/>
    <w:rsid w:val="002A5B86"/>
    <w:rsid w:val="002D5194"/>
    <w:rsid w:val="00304EAF"/>
    <w:rsid w:val="00316D1D"/>
    <w:rsid w:val="003744D9"/>
    <w:rsid w:val="004023CD"/>
    <w:rsid w:val="004165E6"/>
    <w:rsid w:val="00475D8F"/>
    <w:rsid w:val="00481227"/>
    <w:rsid w:val="004B0398"/>
    <w:rsid w:val="004C1DAC"/>
    <w:rsid w:val="00501235"/>
    <w:rsid w:val="00532789"/>
    <w:rsid w:val="00547539"/>
    <w:rsid w:val="00550BBA"/>
    <w:rsid w:val="005F3DE9"/>
    <w:rsid w:val="00610901"/>
    <w:rsid w:val="006135ED"/>
    <w:rsid w:val="00634790"/>
    <w:rsid w:val="00654C3E"/>
    <w:rsid w:val="00672BAE"/>
    <w:rsid w:val="006A263F"/>
    <w:rsid w:val="006F6627"/>
    <w:rsid w:val="0072131D"/>
    <w:rsid w:val="007463DA"/>
    <w:rsid w:val="007568A5"/>
    <w:rsid w:val="00765BCF"/>
    <w:rsid w:val="00776C05"/>
    <w:rsid w:val="00781D11"/>
    <w:rsid w:val="007C6DE9"/>
    <w:rsid w:val="00857DDF"/>
    <w:rsid w:val="00883114"/>
    <w:rsid w:val="008A7D37"/>
    <w:rsid w:val="008C0659"/>
    <w:rsid w:val="008D57D4"/>
    <w:rsid w:val="008F6C18"/>
    <w:rsid w:val="0090410C"/>
    <w:rsid w:val="00912423"/>
    <w:rsid w:val="00913D4E"/>
    <w:rsid w:val="009A25A0"/>
    <w:rsid w:val="009C36A8"/>
    <w:rsid w:val="009E0C8F"/>
    <w:rsid w:val="009F31E8"/>
    <w:rsid w:val="00A2501E"/>
    <w:rsid w:val="00A378EB"/>
    <w:rsid w:val="00A41037"/>
    <w:rsid w:val="00A9019B"/>
    <w:rsid w:val="00AB11A9"/>
    <w:rsid w:val="00B24124"/>
    <w:rsid w:val="00B3567E"/>
    <w:rsid w:val="00B634D1"/>
    <w:rsid w:val="00BC1DBE"/>
    <w:rsid w:val="00BD29EB"/>
    <w:rsid w:val="00C30F9B"/>
    <w:rsid w:val="00CC48D4"/>
    <w:rsid w:val="00CE18D3"/>
    <w:rsid w:val="00CF3A9A"/>
    <w:rsid w:val="00D04824"/>
    <w:rsid w:val="00D06AA2"/>
    <w:rsid w:val="00D95ABC"/>
    <w:rsid w:val="00DC657F"/>
    <w:rsid w:val="00DF7564"/>
    <w:rsid w:val="00E20A1E"/>
    <w:rsid w:val="00E30205"/>
    <w:rsid w:val="00E66628"/>
    <w:rsid w:val="00E76E3E"/>
    <w:rsid w:val="00EA19C1"/>
    <w:rsid w:val="00ED32C4"/>
    <w:rsid w:val="00EE3ABD"/>
    <w:rsid w:val="00F51814"/>
    <w:rsid w:val="00F83F45"/>
    <w:rsid w:val="00F942E5"/>
    <w:rsid w:val="00FC51B7"/>
    <w:rsid w:val="00FD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3DE9"/>
    <w:rPr>
      <w:sz w:val="18"/>
      <w:szCs w:val="18"/>
    </w:rPr>
  </w:style>
  <w:style w:type="paragraph" w:styleId="a4">
    <w:name w:val="footer"/>
    <w:basedOn w:val="a"/>
    <w:link w:val="Char0"/>
    <w:uiPriority w:val="99"/>
    <w:unhideWhenUsed/>
    <w:rsid w:val="005F3DE9"/>
    <w:pPr>
      <w:tabs>
        <w:tab w:val="center" w:pos="4153"/>
        <w:tab w:val="right" w:pos="8306"/>
      </w:tabs>
      <w:snapToGrid w:val="0"/>
      <w:jc w:val="left"/>
    </w:pPr>
    <w:rPr>
      <w:sz w:val="18"/>
      <w:szCs w:val="18"/>
    </w:rPr>
  </w:style>
  <w:style w:type="character" w:customStyle="1" w:styleId="Char0">
    <w:name w:val="页脚 Char"/>
    <w:basedOn w:val="a0"/>
    <w:link w:val="a4"/>
    <w:uiPriority w:val="99"/>
    <w:rsid w:val="005F3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3DE9"/>
    <w:rPr>
      <w:sz w:val="18"/>
      <w:szCs w:val="18"/>
    </w:rPr>
  </w:style>
  <w:style w:type="paragraph" w:styleId="a4">
    <w:name w:val="footer"/>
    <w:basedOn w:val="a"/>
    <w:link w:val="Char0"/>
    <w:uiPriority w:val="99"/>
    <w:unhideWhenUsed/>
    <w:rsid w:val="005F3DE9"/>
    <w:pPr>
      <w:tabs>
        <w:tab w:val="center" w:pos="4153"/>
        <w:tab w:val="right" w:pos="8306"/>
      </w:tabs>
      <w:snapToGrid w:val="0"/>
      <w:jc w:val="left"/>
    </w:pPr>
    <w:rPr>
      <w:sz w:val="18"/>
      <w:szCs w:val="18"/>
    </w:rPr>
  </w:style>
  <w:style w:type="character" w:customStyle="1" w:styleId="Char0">
    <w:name w:val="页脚 Char"/>
    <w:basedOn w:val="a0"/>
    <w:link w:val="a4"/>
    <w:uiPriority w:val="99"/>
    <w:rsid w:val="005F3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柴一梅</dc:creator>
  <cp:keywords/>
  <dc:description/>
  <cp:lastModifiedBy>柴一梅</cp:lastModifiedBy>
  <cp:revision>2</cp:revision>
  <dcterms:created xsi:type="dcterms:W3CDTF">2020-11-27T07:46:00Z</dcterms:created>
  <dcterms:modified xsi:type="dcterms:W3CDTF">2020-11-27T07:49:00Z</dcterms:modified>
</cp:coreProperties>
</file>